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75" w:rsidRPr="004C15EB" w:rsidRDefault="00460175">
      <w:pPr>
        <w:jc w:val="both"/>
        <w:rPr>
          <w:rFonts w:ascii="Tahoma" w:hAnsi="Tahoma" w:cs="Tahoma"/>
          <w:sz w:val="22"/>
          <w:szCs w:val="22"/>
        </w:rPr>
      </w:pPr>
    </w:p>
    <w:p w:rsidR="00460175" w:rsidRPr="00F1516A" w:rsidRDefault="00882D08" w:rsidP="006302B9">
      <w:pPr>
        <w:autoSpaceDE w:val="0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F1516A">
        <w:rPr>
          <w:rFonts w:ascii="Tahoma" w:eastAsia="Calibri" w:hAnsi="Tahoma" w:cs="Tahoma"/>
          <w:b/>
          <w:bCs/>
          <w:sz w:val="22"/>
          <w:szCs w:val="22"/>
        </w:rPr>
        <w:t xml:space="preserve">RESOLUÇÃO Nº. </w:t>
      </w:r>
      <w:r w:rsidR="008F2DD0">
        <w:rPr>
          <w:rFonts w:ascii="Tahoma" w:eastAsia="Calibri" w:hAnsi="Tahoma" w:cs="Tahoma"/>
          <w:b/>
          <w:bCs/>
          <w:sz w:val="22"/>
          <w:szCs w:val="22"/>
        </w:rPr>
        <w:t>0</w:t>
      </w:r>
      <w:r w:rsidR="003D3363">
        <w:rPr>
          <w:rFonts w:ascii="Tahoma" w:eastAsia="Calibri" w:hAnsi="Tahoma" w:cs="Tahoma"/>
          <w:b/>
          <w:bCs/>
          <w:sz w:val="22"/>
          <w:szCs w:val="22"/>
        </w:rPr>
        <w:t>3</w:t>
      </w:r>
      <w:r w:rsidR="008F2DD0">
        <w:rPr>
          <w:rFonts w:ascii="Tahoma" w:eastAsia="Calibri" w:hAnsi="Tahoma" w:cs="Tahoma"/>
          <w:b/>
          <w:bCs/>
          <w:sz w:val="22"/>
          <w:szCs w:val="22"/>
        </w:rPr>
        <w:t>/2022</w:t>
      </w:r>
    </w:p>
    <w:p w:rsidR="00D76352" w:rsidRPr="00F1516A" w:rsidRDefault="00D76352">
      <w:pPr>
        <w:autoSpaceDE w:val="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460175" w:rsidRDefault="00460175">
      <w:pPr>
        <w:autoSpaceDE w:val="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DE277F" w:rsidRPr="00F1516A" w:rsidRDefault="00DE277F">
      <w:pPr>
        <w:autoSpaceDE w:val="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3D3363" w:rsidRPr="003D3363" w:rsidRDefault="00A013BD" w:rsidP="003D3363">
      <w:pPr>
        <w:pStyle w:val="Corpodetexto"/>
        <w:spacing w:after="0"/>
        <w:ind w:right="-1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Aprova </w:t>
      </w:r>
      <w:r w:rsidR="003D3363" w:rsidRPr="003D3363">
        <w:rPr>
          <w:rFonts w:ascii="Tahoma" w:hAnsi="Tahoma" w:cs="Tahoma"/>
          <w:b/>
          <w:sz w:val="22"/>
          <w:szCs w:val="22"/>
        </w:rPr>
        <w:t>Edital de Convocação nº 001/2022</w:t>
      </w:r>
    </w:p>
    <w:p w:rsidR="00A013BD" w:rsidRPr="00F1516A" w:rsidRDefault="00A013BD" w:rsidP="00A013BD">
      <w:pPr>
        <w:ind w:left="3402"/>
        <w:jc w:val="right"/>
        <w:rPr>
          <w:rFonts w:ascii="Tahoma" w:hAnsi="Tahoma" w:cs="Tahoma"/>
          <w:b/>
          <w:sz w:val="22"/>
          <w:szCs w:val="22"/>
        </w:rPr>
      </w:pPr>
    </w:p>
    <w:p w:rsidR="00460175" w:rsidRPr="00F1516A" w:rsidRDefault="00460175" w:rsidP="0074041E">
      <w:pPr>
        <w:ind w:left="3402"/>
        <w:jc w:val="right"/>
        <w:rPr>
          <w:rFonts w:ascii="Tahoma" w:eastAsia="Calibri" w:hAnsi="Tahoma" w:cs="Tahoma"/>
          <w:b/>
          <w:bCs/>
          <w:sz w:val="22"/>
          <w:szCs w:val="22"/>
        </w:rPr>
      </w:pPr>
    </w:p>
    <w:p w:rsidR="0063291B" w:rsidRDefault="0063291B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</w:p>
    <w:p w:rsidR="0063291B" w:rsidRPr="00F1516A" w:rsidRDefault="0063291B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</w:p>
    <w:p w:rsidR="00BD59AE" w:rsidRDefault="00BD59AE" w:rsidP="00BD59AE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  <w:r w:rsidRPr="00F1516A">
        <w:rPr>
          <w:rFonts w:ascii="Tahoma" w:eastAsia="Calibri" w:hAnsi="Tahoma" w:cs="Tahoma"/>
          <w:b/>
          <w:bCs/>
          <w:sz w:val="22"/>
          <w:szCs w:val="22"/>
        </w:rPr>
        <w:t>O CONSELHO MUNICIPAL D</w:t>
      </w:r>
      <w:r w:rsidR="00110BDE">
        <w:rPr>
          <w:rFonts w:ascii="Tahoma" w:eastAsia="Calibri" w:hAnsi="Tahoma" w:cs="Tahoma"/>
          <w:b/>
          <w:bCs/>
          <w:sz w:val="22"/>
          <w:szCs w:val="22"/>
        </w:rPr>
        <w:t>A PESSOA IDOSA</w:t>
      </w:r>
      <w:r w:rsidRPr="00F1516A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F1516A">
        <w:rPr>
          <w:rFonts w:ascii="Tahoma" w:eastAsia="Calibri" w:hAnsi="Tahoma" w:cs="Tahoma"/>
          <w:sz w:val="22"/>
          <w:szCs w:val="22"/>
        </w:rPr>
        <w:t xml:space="preserve">no uso de suas atribuições legais que lhe confere a Lei </w:t>
      </w:r>
      <w:r w:rsidR="007D1701">
        <w:rPr>
          <w:rFonts w:ascii="Tahoma" w:eastAsia="Calibri" w:hAnsi="Tahoma" w:cs="Tahoma"/>
          <w:sz w:val="22"/>
          <w:szCs w:val="22"/>
        </w:rPr>
        <w:t xml:space="preserve">Municipal </w:t>
      </w:r>
      <w:r w:rsidRPr="00F1516A">
        <w:rPr>
          <w:rFonts w:ascii="Tahoma" w:eastAsia="Calibri" w:hAnsi="Tahoma" w:cs="Tahoma"/>
          <w:sz w:val="22"/>
          <w:szCs w:val="22"/>
        </w:rPr>
        <w:t xml:space="preserve">nº. </w:t>
      </w:r>
      <w:r w:rsidR="00110BDE">
        <w:rPr>
          <w:rFonts w:ascii="Tahoma" w:eastAsia="Calibri" w:hAnsi="Tahoma" w:cs="Tahoma"/>
          <w:sz w:val="22"/>
          <w:szCs w:val="22"/>
        </w:rPr>
        <w:t>2.865</w:t>
      </w:r>
      <w:r w:rsidRPr="00F1516A">
        <w:rPr>
          <w:rFonts w:ascii="Tahoma" w:eastAsia="Calibri" w:hAnsi="Tahoma" w:cs="Tahoma"/>
          <w:sz w:val="22"/>
          <w:szCs w:val="22"/>
        </w:rPr>
        <w:t xml:space="preserve"> de </w:t>
      </w:r>
      <w:r w:rsidR="00110BDE">
        <w:rPr>
          <w:rFonts w:ascii="Tahoma" w:eastAsia="Calibri" w:hAnsi="Tahoma" w:cs="Tahoma"/>
          <w:sz w:val="22"/>
          <w:szCs w:val="22"/>
        </w:rPr>
        <w:t>31/08/2021</w:t>
      </w:r>
      <w:r w:rsidRPr="00F1516A">
        <w:rPr>
          <w:rFonts w:ascii="Tahoma" w:eastAsia="Calibri" w:hAnsi="Tahoma" w:cs="Tahoma"/>
          <w:sz w:val="22"/>
          <w:szCs w:val="22"/>
        </w:rPr>
        <w:t xml:space="preserve">, e </w:t>
      </w:r>
      <w:r w:rsidRPr="00F1516A">
        <w:rPr>
          <w:rFonts w:ascii="Tahoma" w:eastAsia="Calibri" w:hAnsi="Tahoma" w:cs="Tahoma"/>
          <w:b/>
          <w:bCs/>
          <w:sz w:val="22"/>
          <w:szCs w:val="22"/>
        </w:rPr>
        <w:t xml:space="preserve">CONSIDERANDO </w:t>
      </w:r>
      <w:r w:rsidRPr="00F1516A">
        <w:rPr>
          <w:rFonts w:ascii="Tahoma" w:eastAsia="Calibri" w:hAnsi="Tahoma" w:cs="Tahoma"/>
          <w:sz w:val="22"/>
          <w:szCs w:val="22"/>
        </w:rPr>
        <w:t xml:space="preserve">a deliberação da reunião </w:t>
      </w:r>
      <w:r w:rsidR="007D1701" w:rsidRPr="00F1516A">
        <w:rPr>
          <w:rFonts w:ascii="Tahoma" w:eastAsia="Calibri" w:hAnsi="Tahoma" w:cs="Tahoma"/>
          <w:sz w:val="22"/>
          <w:szCs w:val="22"/>
        </w:rPr>
        <w:t>ordinária</w:t>
      </w:r>
      <w:r w:rsidRPr="00F1516A">
        <w:rPr>
          <w:rFonts w:ascii="Tahoma" w:eastAsia="Calibri" w:hAnsi="Tahoma" w:cs="Tahoma"/>
          <w:sz w:val="22"/>
          <w:szCs w:val="22"/>
        </w:rPr>
        <w:t xml:space="preserve"> realizada no dia </w:t>
      </w:r>
      <w:r w:rsidR="00110BDE">
        <w:rPr>
          <w:rFonts w:ascii="Tahoma" w:eastAsia="Calibri" w:hAnsi="Tahoma" w:cs="Tahoma"/>
          <w:sz w:val="22"/>
          <w:szCs w:val="22"/>
        </w:rPr>
        <w:t xml:space="preserve">23 </w:t>
      </w:r>
      <w:r w:rsidR="0074041E">
        <w:rPr>
          <w:rFonts w:ascii="Tahoma" w:hAnsi="Tahoma" w:cs="Tahoma"/>
          <w:sz w:val="22"/>
          <w:szCs w:val="22"/>
        </w:rPr>
        <w:t xml:space="preserve">de </w:t>
      </w:r>
      <w:r w:rsidR="007D1701">
        <w:rPr>
          <w:rFonts w:ascii="Tahoma" w:hAnsi="Tahoma" w:cs="Tahoma"/>
          <w:sz w:val="22"/>
          <w:szCs w:val="22"/>
        </w:rPr>
        <w:t>fevereiro</w:t>
      </w:r>
      <w:r w:rsidR="00450299">
        <w:rPr>
          <w:rFonts w:ascii="Tahoma" w:hAnsi="Tahoma" w:cs="Tahoma"/>
          <w:sz w:val="22"/>
          <w:szCs w:val="22"/>
        </w:rPr>
        <w:t xml:space="preserve"> </w:t>
      </w:r>
      <w:r w:rsidR="008F2DD0">
        <w:rPr>
          <w:rFonts w:ascii="Tahoma" w:hAnsi="Tahoma" w:cs="Tahoma"/>
          <w:sz w:val="22"/>
          <w:szCs w:val="22"/>
        </w:rPr>
        <w:t>de 2022</w:t>
      </w:r>
    </w:p>
    <w:p w:rsidR="00DE277F" w:rsidRDefault="00DE277F" w:rsidP="00BD59AE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</w:p>
    <w:p w:rsidR="00DE277F" w:rsidRDefault="00DE277F" w:rsidP="00BD59AE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</w:p>
    <w:p w:rsidR="00DE277F" w:rsidRDefault="00DE277F" w:rsidP="00BD59AE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</w:p>
    <w:p w:rsidR="00DE277F" w:rsidRPr="00DE277F" w:rsidRDefault="00A013BD" w:rsidP="00DE277F">
      <w:pPr>
        <w:autoSpaceDE w:val="0"/>
        <w:jc w:val="center"/>
        <w:rPr>
          <w:rFonts w:ascii="Tahoma" w:eastAsia="Calibri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</w:rPr>
        <w:t>APROVA</w:t>
      </w:r>
    </w:p>
    <w:p w:rsidR="00460175" w:rsidRPr="00F1516A" w:rsidRDefault="00460175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</w:p>
    <w:p w:rsidR="00F1516A" w:rsidRPr="00F1516A" w:rsidRDefault="00F1516A" w:rsidP="00F1516A">
      <w:pPr>
        <w:rPr>
          <w:rFonts w:ascii="Tahoma" w:hAnsi="Tahoma" w:cs="Tahoma"/>
          <w:sz w:val="22"/>
          <w:szCs w:val="22"/>
        </w:rPr>
      </w:pPr>
    </w:p>
    <w:p w:rsidR="003D3363" w:rsidRPr="003D3363" w:rsidRDefault="00F1516A" w:rsidP="003D3363">
      <w:pPr>
        <w:pStyle w:val="Corpodetexto"/>
        <w:spacing w:after="0"/>
        <w:ind w:right="-1"/>
        <w:jc w:val="both"/>
        <w:rPr>
          <w:rFonts w:ascii="Tahoma" w:hAnsi="Tahoma" w:cs="Tahoma"/>
          <w:b/>
          <w:sz w:val="22"/>
          <w:szCs w:val="22"/>
        </w:rPr>
      </w:pPr>
      <w:r w:rsidRPr="0097375C">
        <w:rPr>
          <w:rFonts w:ascii="Tahoma" w:hAnsi="Tahoma" w:cs="Tahoma"/>
          <w:sz w:val="22"/>
          <w:szCs w:val="22"/>
        </w:rPr>
        <w:t xml:space="preserve">Art. 1º - </w:t>
      </w:r>
      <w:r w:rsidR="003D3363" w:rsidRPr="003D3363">
        <w:rPr>
          <w:rFonts w:ascii="Tahoma" w:hAnsi="Tahoma" w:cs="Tahoma"/>
          <w:sz w:val="22"/>
          <w:szCs w:val="22"/>
        </w:rPr>
        <w:t>Aprova Edital de Convocação nº 001/2022 que dispõe sobre o processo de eleição dos representantes não governamentais no conselho municipal da pessoa idosa no município de Tibagi gestão 2022/2024</w:t>
      </w:r>
      <w:r w:rsidR="00A12AAB">
        <w:rPr>
          <w:rFonts w:ascii="Tahoma" w:hAnsi="Tahoma" w:cs="Tahoma"/>
          <w:sz w:val="22"/>
          <w:szCs w:val="22"/>
        </w:rPr>
        <w:t>.</w:t>
      </w:r>
    </w:p>
    <w:p w:rsidR="0074041E" w:rsidRPr="00074DF2" w:rsidRDefault="0074041E" w:rsidP="00B93582">
      <w:pPr>
        <w:jc w:val="both"/>
        <w:rPr>
          <w:rFonts w:ascii="Arial" w:hAnsi="Arial" w:cs="Arial"/>
          <w:sz w:val="22"/>
          <w:szCs w:val="22"/>
        </w:rPr>
      </w:pPr>
    </w:p>
    <w:p w:rsidR="0097375C" w:rsidRPr="0097375C" w:rsidRDefault="0097375C" w:rsidP="00B93582">
      <w:pPr>
        <w:jc w:val="both"/>
        <w:rPr>
          <w:rFonts w:ascii="Tahoma" w:hAnsi="Tahoma" w:cs="Tahoma"/>
          <w:sz w:val="22"/>
          <w:szCs w:val="22"/>
        </w:rPr>
      </w:pPr>
    </w:p>
    <w:p w:rsidR="00F753F3" w:rsidRPr="00F753F3" w:rsidRDefault="00F753F3" w:rsidP="00F753F3">
      <w:pPr>
        <w:jc w:val="both"/>
        <w:rPr>
          <w:rFonts w:ascii="Tahoma" w:hAnsi="Tahoma" w:cs="Tahoma"/>
          <w:sz w:val="22"/>
          <w:szCs w:val="22"/>
        </w:rPr>
      </w:pPr>
    </w:p>
    <w:p w:rsidR="003D4F34" w:rsidRPr="00F1516A" w:rsidRDefault="003D4F34" w:rsidP="00C36278">
      <w:pPr>
        <w:autoSpaceDE w:val="0"/>
        <w:ind w:left="142"/>
        <w:jc w:val="both"/>
        <w:rPr>
          <w:rStyle w:val="Fontepargpadro1"/>
          <w:rFonts w:ascii="Tahoma" w:eastAsia="TimesNewRomanPSMT" w:hAnsi="Tahoma" w:cs="Tahoma"/>
          <w:color w:val="000000"/>
          <w:sz w:val="22"/>
          <w:szCs w:val="22"/>
        </w:rPr>
      </w:pPr>
    </w:p>
    <w:p w:rsidR="00F1516A" w:rsidRPr="00F1516A" w:rsidRDefault="00F1516A" w:rsidP="00C36278">
      <w:pPr>
        <w:autoSpaceDE w:val="0"/>
        <w:ind w:left="142"/>
        <w:jc w:val="both"/>
        <w:rPr>
          <w:rStyle w:val="Fontepargpadro1"/>
          <w:rFonts w:ascii="Tahoma" w:eastAsia="TimesNewRomanPSMT" w:hAnsi="Tahoma" w:cs="Tahoma"/>
          <w:color w:val="000000"/>
          <w:sz w:val="22"/>
          <w:szCs w:val="22"/>
        </w:rPr>
      </w:pPr>
    </w:p>
    <w:p w:rsidR="00460175" w:rsidRPr="00F1516A" w:rsidRDefault="00460175" w:rsidP="00D81566">
      <w:pPr>
        <w:autoSpaceDE w:val="0"/>
        <w:jc w:val="right"/>
        <w:rPr>
          <w:rFonts w:ascii="Tahoma" w:eastAsia="Calibri" w:hAnsi="Tahoma" w:cs="Tahoma"/>
          <w:sz w:val="22"/>
          <w:szCs w:val="22"/>
        </w:rPr>
      </w:pPr>
      <w:r w:rsidRPr="00F1516A">
        <w:rPr>
          <w:rFonts w:ascii="Tahoma" w:eastAsia="Calibri" w:hAnsi="Tahoma" w:cs="Tahoma"/>
          <w:sz w:val="22"/>
          <w:szCs w:val="22"/>
        </w:rPr>
        <w:t>Esta Resolu</w:t>
      </w:r>
      <w:r w:rsidR="001014C4" w:rsidRPr="00F1516A">
        <w:rPr>
          <w:rFonts w:ascii="Tahoma" w:eastAsia="Calibri" w:hAnsi="Tahoma" w:cs="Tahoma"/>
          <w:sz w:val="22"/>
          <w:szCs w:val="22"/>
        </w:rPr>
        <w:t>ção entrará em vigor na data da sua publicação.</w:t>
      </w:r>
    </w:p>
    <w:p w:rsidR="00460175" w:rsidRPr="00F1516A" w:rsidRDefault="00460175">
      <w:pPr>
        <w:autoSpaceDE w:val="0"/>
        <w:ind w:firstLine="1701"/>
        <w:jc w:val="both"/>
        <w:rPr>
          <w:rFonts w:ascii="Tahoma" w:eastAsia="Calibri" w:hAnsi="Tahoma" w:cs="Tahoma"/>
          <w:sz w:val="22"/>
          <w:szCs w:val="22"/>
        </w:rPr>
      </w:pPr>
    </w:p>
    <w:p w:rsidR="004C339C" w:rsidRDefault="004C339C">
      <w:pPr>
        <w:autoSpaceDE w:val="0"/>
        <w:ind w:firstLine="1701"/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414E5F" w:rsidRDefault="00414E5F">
      <w:pPr>
        <w:autoSpaceDE w:val="0"/>
        <w:ind w:firstLine="1701"/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414E5F" w:rsidRPr="00F1516A" w:rsidRDefault="00414E5F">
      <w:pPr>
        <w:autoSpaceDE w:val="0"/>
        <w:ind w:firstLine="1701"/>
        <w:jc w:val="both"/>
        <w:rPr>
          <w:rFonts w:ascii="Tahoma" w:eastAsia="Calibri" w:hAnsi="Tahoma" w:cs="Tahoma"/>
          <w:b/>
          <w:bCs/>
          <w:sz w:val="22"/>
          <w:szCs w:val="22"/>
        </w:rPr>
      </w:pPr>
    </w:p>
    <w:p w:rsidR="00460175" w:rsidRPr="00F1516A" w:rsidRDefault="00460175">
      <w:pPr>
        <w:autoSpaceDE w:val="0"/>
        <w:ind w:firstLine="1701"/>
        <w:jc w:val="right"/>
        <w:rPr>
          <w:rFonts w:ascii="Tahoma" w:eastAsia="Calibri" w:hAnsi="Tahoma" w:cs="Tahoma"/>
          <w:sz w:val="22"/>
          <w:szCs w:val="22"/>
        </w:rPr>
      </w:pPr>
      <w:r w:rsidRPr="00F1516A">
        <w:rPr>
          <w:rFonts w:ascii="Tahoma" w:eastAsia="Calibri" w:hAnsi="Tahoma" w:cs="Tahoma"/>
          <w:sz w:val="22"/>
          <w:szCs w:val="22"/>
        </w:rPr>
        <w:t xml:space="preserve">Tibagi, </w:t>
      </w:r>
      <w:r w:rsidR="00110BDE">
        <w:rPr>
          <w:rFonts w:ascii="Tahoma" w:eastAsia="Calibri" w:hAnsi="Tahoma" w:cs="Tahoma"/>
          <w:sz w:val="22"/>
          <w:szCs w:val="22"/>
        </w:rPr>
        <w:t>2</w:t>
      </w:r>
      <w:r w:rsidR="00A12AAB">
        <w:rPr>
          <w:rFonts w:ascii="Tahoma" w:eastAsia="Calibri" w:hAnsi="Tahoma" w:cs="Tahoma"/>
          <w:sz w:val="22"/>
          <w:szCs w:val="22"/>
        </w:rPr>
        <w:t>5</w:t>
      </w:r>
      <w:r w:rsidR="00110BDE">
        <w:rPr>
          <w:rFonts w:ascii="Tahoma" w:eastAsia="Calibri" w:hAnsi="Tahoma" w:cs="Tahoma"/>
          <w:sz w:val="22"/>
          <w:szCs w:val="22"/>
        </w:rPr>
        <w:t xml:space="preserve"> </w:t>
      </w:r>
      <w:r w:rsidR="007D1701">
        <w:rPr>
          <w:rFonts w:ascii="Tahoma" w:hAnsi="Tahoma" w:cs="Tahoma"/>
          <w:sz w:val="22"/>
          <w:szCs w:val="22"/>
        </w:rPr>
        <w:t xml:space="preserve">de fevereiro </w:t>
      </w:r>
      <w:r w:rsidR="003D2A83" w:rsidRPr="00F1516A">
        <w:rPr>
          <w:rFonts w:ascii="Tahoma" w:hAnsi="Tahoma" w:cs="Tahoma"/>
          <w:sz w:val="22"/>
          <w:szCs w:val="22"/>
        </w:rPr>
        <w:t>de 202</w:t>
      </w:r>
      <w:r w:rsidR="008F2DD0">
        <w:rPr>
          <w:rFonts w:ascii="Tahoma" w:hAnsi="Tahoma" w:cs="Tahoma"/>
          <w:sz w:val="22"/>
          <w:szCs w:val="22"/>
        </w:rPr>
        <w:t>2</w:t>
      </w:r>
      <w:r w:rsidR="003D2A83" w:rsidRPr="00F1516A">
        <w:rPr>
          <w:rFonts w:ascii="Tahoma" w:hAnsi="Tahoma" w:cs="Tahoma"/>
          <w:sz w:val="22"/>
          <w:szCs w:val="22"/>
        </w:rPr>
        <w:t>.</w:t>
      </w:r>
    </w:p>
    <w:p w:rsidR="00460175" w:rsidRPr="00F1516A" w:rsidRDefault="00460175">
      <w:pPr>
        <w:autoSpaceDE w:val="0"/>
        <w:ind w:firstLine="1701"/>
        <w:jc w:val="right"/>
        <w:rPr>
          <w:rFonts w:ascii="Tahoma" w:eastAsia="Calibri" w:hAnsi="Tahoma" w:cs="Tahoma"/>
          <w:sz w:val="22"/>
          <w:szCs w:val="22"/>
        </w:rPr>
      </w:pPr>
    </w:p>
    <w:p w:rsidR="00460175" w:rsidRPr="00F1516A" w:rsidRDefault="00460175">
      <w:pPr>
        <w:autoSpaceDE w:val="0"/>
        <w:ind w:firstLine="1701"/>
        <w:jc w:val="right"/>
        <w:rPr>
          <w:rFonts w:ascii="Tahoma" w:eastAsia="Calibri" w:hAnsi="Tahoma" w:cs="Tahoma"/>
          <w:sz w:val="22"/>
          <w:szCs w:val="22"/>
        </w:rPr>
      </w:pPr>
    </w:p>
    <w:p w:rsidR="00075468" w:rsidRPr="00F1516A" w:rsidRDefault="00075468">
      <w:pPr>
        <w:autoSpaceDE w:val="0"/>
        <w:ind w:firstLine="1701"/>
        <w:jc w:val="right"/>
        <w:rPr>
          <w:rFonts w:ascii="Tahoma" w:eastAsia="Calibri" w:hAnsi="Tahoma" w:cs="Tahoma"/>
          <w:sz w:val="22"/>
          <w:szCs w:val="22"/>
        </w:rPr>
      </w:pPr>
    </w:p>
    <w:p w:rsidR="00414E5F" w:rsidRPr="00F1516A" w:rsidRDefault="00414E5F">
      <w:pPr>
        <w:autoSpaceDE w:val="0"/>
        <w:ind w:firstLine="1701"/>
        <w:jc w:val="right"/>
        <w:rPr>
          <w:rFonts w:ascii="Tahoma" w:eastAsia="Calibri" w:hAnsi="Tahoma" w:cs="Tahoma"/>
          <w:sz w:val="22"/>
          <w:szCs w:val="22"/>
        </w:rPr>
      </w:pPr>
    </w:p>
    <w:p w:rsidR="00460175" w:rsidRDefault="00460175">
      <w:pPr>
        <w:autoSpaceDE w:val="0"/>
        <w:jc w:val="center"/>
        <w:rPr>
          <w:rFonts w:ascii="Tahoma" w:eastAsia="Calibri" w:hAnsi="Tahoma" w:cs="Tahoma"/>
          <w:sz w:val="22"/>
          <w:szCs w:val="22"/>
        </w:rPr>
      </w:pPr>
    </w:p>
    <w:p w:rsidR="00B93582" w:rsidRPr="00F1516A" w:rsidRDefault="00B93582">
      <w:pPr>
        <w:autoSpaceDE w:val="0"/>
        <w:jc w:val="center"/>
        <w:rPr>
          <w:rFonts w:ascii="Tahoma" w:eastAsia="Calibri" w:hAnsi="Tahoma" w:cs="Tahoma"/>
          <w:sz w:val="22"/>
          <w:szCs w:val="22"/>
        </w:rPr>
      </w:pPr>
    </w:p>
    <w:p w:rsidR="005B670A" w:rsidRPr="00F1516A" w:rsidRDefault="00110BDE">
      <w:pPr>
        <w:pStyle w:val="western"/>
        <w:spacing w:before="0" w:after="0"/>
        <w:jc w:val="center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 xml:space="preserve">Carlos Alberto Fernandes </w:t>
      </w:r>
    </w:p>
    <w:p w:rsidR="00A43EB2" w:rsidRDefault="00E8043E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F1516A">
        <w:rPr>
          <w:rFonts w:ascii="Tahoma" w:hAnsi="Tahoma" w:cs="Tahoma"/>
          <w:b/>
          <w:bCs/>
          <w:sz w:val="22"/>
          <w:szCs w:val="22"/>
        </w:rPr>
        <w:t>Presidente</w:t>
      </w:r>
    </w:p>
    <w:p w:rsidR="00664771" w:rsidRDefault="00664771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4771" w:rsidRDefault="00664771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4771" w:rsidRDefault="00664771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4771" w:rsidRDefault="00664771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4771" w:rsidRDefault="00664771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12AAB" w:rsidRDefault="00A12AAB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12AAB" w:rsidRDefault="00A12AAB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12AAB" w:rsidRDefault="00A12AAB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4771" w:rsidRDefault="00664771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64771" w:rsidRDefault="00664771" w:rsidP="00F6353C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D3363" w:rsidRPr="009A21EF" w:rsidRDefault="003D3363" w:rsidP="003D3363">
      <w:pPr>
        <w:pStyle w:val="Corpodetexto"/>
        <w:spacing w:after="0"/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9A21EF">
        <w:rPr>
          <w:rFonts w:ascii="Tahoma" w:hAnsi="Tahoma" w:cs="Tahoma"/>
          <w:b/>
          <w:sz w:val="22"/>
          <w:szCs w:val="22"/>
        </w:rPr>
        <w:t>EDITAL DE CONVOCAÇÃO</w:t>
      </w:r>
      <w:r w:rsidR="009A21EF" w:rsidRPr="009A21EF">
        <w:rPr>
          <w:rFonts w:ascii="Tahoma" w:hAnsi="Tahoma" w:cs="Tahoma"/>
          <w:b/>
          <w:sz w:val="22"/>
          <w:szCs w:val="22"/>
        </w:rPr>
        <w:t xml:space="preserve"> </w:t>
      </w:r>
      <w:r w:rsidRPr="009A21EF">
        <w:rPr>
          <w:rFonts w:ascii="Tahoma" w:hAnsi="Tahoma" w:cs="Tahoma"/>
          <w:b/>
          <w:sz w:val="22"/>
          <w:szCs w:val="22"/>
        </w:rPr>
        <w:t>Nº 001/2022</w:t>
      </w:r>
    </w:p>
    <w:p w:rsidR="003D3363" w:rsidRPr="009A21EF" w:rsidRDefault="003D3363" w:rsidP="003D3363">
      <w:pPr>
        <w:pStyle w:val="Corpodetexto"/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</w:p>
    <w:p w:rsidR="003D3363" w:rsidRPr="009A21EF" w:rsidRDefault="003D3363" w:rsidP="009A21EF">
      <w:pPr>
        <w:pStyle w:val="Corpodetexto"/>
        <w:spacing w:before="100" w:beforeAutospacing="1" w:after="100" w:afterAutospacing="1"/>
        <w:ind w:right="-1"/>
        <w:jc w:val="center"/>
        <w:rPr>
          <w:rFonts w:ascii="Tahoma" w:hAnsi="Tahoma" w:cs="Tahoma"/>
          <w:sz w:val="22"/>
          <w:szCs w:val="22"/>
        </w:rPr>
      </w:pPr>
      <w:r w:rsidRPr="009A21EF">
        <w:rPr>
          <w:rFonts w:ascii="Tahoma" w:hAnsi="Tahoma" w:cs="Tahoma"/>
          <w:sz w:val="22"/>
          <w:szCs w:val="22"/>
        </w:rPr>
        <w:t>DISPÕE SOBRE O PROCESSO DE ELEIÇÃO DOS REPRESENTANTES NÃO GOVERNAMENTAIS NO CONSELHO MUNICIPAL DA PESSOA IDOSA NO MUNICIPIO DE TIBAGI GESTÃO 2022/2024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b/>
          <w:sz w:val="22"/>
          <w:szCs w:val="22"/>
        </w:rPr>
      </w:pPr>
    </w:p>
    <w:p w:rsidR="003D3363" w:rsidRPr="003D3363" w:rsidRDefault="003D3363" w:rsidP="003D3363">
      <w:pPr>
        <w:pStyle w:val="Corpodetexto"/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1º </w:t>
      </w:r>
      <w:r w:rsidRPr="003D3363">
        <w:rPr>
          <w:rFonts w:ascii="Tahoma" w:hAnsi="Tahoma" w:cs="Tahoma"/>
          <w:sz w:val="22"/>
          <w:szCs w:val="22"/>
        </w:rPr>
        <w:t xml:space="preserve">Todas as entidades não governamentais, trabalhadores e representantes de entidades eclesiásticas que direta ou indiretamente atuem na defesa, proteção e promoção dos direitos da </w:t>
      </w:r>
      <w:r w:rsidRPr="003D3363">
        <w:rPr>
          <w:rFonts w:ascii="Tahoma" w:hAnsi="Tahoma" w:cs="Tahoma"/>
          <w:b/>
          <w:sz w:val="22"/>
          <w:szCs w:val="22"/>
        </w:rPr>
        <w:t>PESSOA IDOSA</w:t>
      </w:r>
      <w:r w:rsidRPr="003D3363">
        <w:rPr>
          <w:rFonts w:ascii="Tahoma" w:hAnsi="Tahoma" w:cs="Tahoma"/>
          <w:sz w:val="22"/>
          <w:szCs w:val="22"/>
        </w:rPr>
        <w:t xml:space="preserve"> com atuação no município de Tibagi a participarem da Assembléia de escolha dos representantes da sociedade civil para composição do Conselho Municipal da Pessoa Idosa, para o biênio 2022-2024.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b/>
          <w:color w:val="000000"/>
          <w:sz w:val="22"/>
          <w:szCs w:val="22"/>
          <w:lang w:val="en-US" w:eastAsia="pt-BR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2º </w:t>
      </w:r>
      <w:r w:rsidRPr="003D3363">
        <w:rPr>
          <w:rFonts w:ascii="Tahoma" w:hAnsi="Tahoma" w:cs="Tahoma"/>
          <w:sz w:val="22"/>
          <w:szCs w:val="22"/>
        </w:rPr>
        <w:t>As vagas para os representantes não governamentais: ENTIDADES, TRABALHADORES E</w:t>
      </w:r>
      <w:r w:rsidR="00A12AAB">
        <w:rPr>
          <w:rFonts w:ascii="Tahoma" w:hAnsi="Tahoma" w:cs="Tahoma"/>
          <w:sz w:val="22"/>
          <w:szCs w:val="22"/>
        </w:rPr>
        <w:t xml:space="preserve"> </w:t>
      </w:r>
      <w:r w:rsidRPr="003D3363">
        <w:rPr>
          <w:rFonts w:ascii="Tahoma" w:hAnsi="Tahoma" w:cs="Tahoma"/>
          <w:sz w:val="22"/>
          <w:szCs w:val="22"/>
        </w:rPr>
        <w:t>ENTIDADE</w:t>
      </w:r>
      <w:r w:rsidR="00A12AAB">
        <w:rPr>
          <w:rFonts w:ascii="Tahoma" w:hAnsi="Tahoma" w:cs="Tahoma"/>
          <w:sz w:val="22"/>
          <w:szCs w:val="22"/>
        </w:rPr>
        <w:t xml:space="preserve">S </w:t>
      </w:r>
      <w:r w:rsidRPr="003D3363">
        <w:rPr>
          <w:rFonts w:ascii="Tahoma" w:hAnsi="Tahoma" w:cs="Tahoma"/>
          <w:sz w:val="22"/>
          <w:szCs w:val="22"/>
        </w:rPr>
        <w:t>ECLESIASTICA</w:t>
      </w:r>
      <w:r w:rsidR="00A12AAB">
        <w:rPr>
          <w:rFonts w:ascii="Tahoma" w:hAnsi="Tahoma" w:cs="Tahoma"/>
          <w:sz w:val="22"/>
          <w:szCs w:val="22"/>
        </w:rPr>
        <w:t>S</w:t>
      </w:r>
      <w:r w:rsidRPr="003D3363">
        <w:rPr>
          <w:rFonts w:ascii="Tahoma" w:hAnsi="Tahoma" w:cs="Tahoma"/>
          <w:sz w:val="22"/>
          <w:szCs w:val="22"/>
        </w:rPr>
        <w:t xml:space="preserve">, </w:t>
      </w:r>
      <w:r w:rsidR="00A12AAB">
        <w:rPr>
          <w:rFonts w:ascii="Tahoma" w:hAnsi="Tahoma" w:cs="Tahoma"/>
          <w:color w:val="000000"/>
          <w:sz w:val="22"/>
          <w:szCs w:val="22"/>
          <w:lang w:eastAsia="pt-BR"/>
        </w:rPr>
        <w:t>na composição do Conselho Municipal da Pessoa I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dosa do </w:t>
      </w:r>
      <w:r w:rsidR="00A12AAB" w:rsidRPr="003D3363">
        <w:rPr>
          <w:rFonts w:ascii="Tahoma" w:hAnsi="Tahoma" w:cs="Tahoma"/>
          <w:color w:val="000000"/>
          <w:sz w:val="22"/>
          <w:szCs w:val="22"/>
          <w:lang w:eastAsia="pt-BR"/>
        </w:rPr>
        <w:t>município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 de </w:t>
      </w:r>
      <w:r w:rsidR="00A12AAB" w:rsidRPr="003D3363">
        <w:rPr>
          <w:rFonts w:ascii="Tahoma" w:hAnsi="Tahoma" w:cs="Tahoma"/>
          <w:color w:val="000000"/>
          <w:sz w:val="22"/>
          <w:szCs w:val="22"/>
          <w:lang w:eastAsia="pt-BR"/>
        </w:rPr>
        <w:t>Tibagi</w:t>
      </w:r>
      <w:r w:rsidRPr="003D3363">
        <w:rPr>
          <w:rFonts w:ascii="Tahoma" w:hAnsi="Tahoma" w:cs="Tahoma"/>
          <w:sz w:val="22"/>
          <w:szCs w:val="22"/>
        </w:rPr>
        <w:t xml:space="preserve"> estão assim distribuídas: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- 02 representantes de entidades não governamentais</w:t>
      </w:r>
      <w:r w:rsidR="00A12AAB">
        <w:rPr>
          <w:rFonts w:ascii="Tahoma" w:hAnsi="Tahoma" w:cs="Tahoma"/>
          <w:color w:val="000000"/>
          <w:sz w:val="22"/>
          <w:szCs w:val="22"/>
          <w:lang w:eastAsia="pt-BR"/>
        </w:rPr>
        <w:t xml:space="preserve"> cadastradas no CMPI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;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- 01 representante das entidades eclesiásticas de Tibagi, conforme Art</w:t>
      </w:r>
      <w:r w:rsidR="00A12AAB">
        <w:rPr>
          <w:rFonts w:ascii="Tahoma" w:hAnsi="Tahoma" w:cs="Tahoma"/>
          <w:color w:val="000000"/>
          <w:sz w:val="22"/>
          <w:szCs w:val="22"/>
          <w:lang w:eastAsia="pt-BR"/>
        </w:rPr>
        <w:t>.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 7º, inciso VI da Lei Municipal nº 2.865 de 31 de agosto de 2021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- 02 representantes dos trabalhadores na área do atendimento a pessoa idosa</w:t>
      </w:r>
      <w:r w:rsidR="00A12AAB">
        <w:rPr>
          <w:rFonts w:ascii="Tahoma" w:hAnsi="Tahoma" w:cs="Tahoma"/>
          <w:color w:val="000000"/>
          <w:sz w:val="22"/>
          <w:szCs w:val="22"/>
          <w:lang w:eastAsia="pt-BR"/>
        </w:rPr>
        <w:t>.</w:t>
      </w:r>
    </w:p>
    <w:p w:rsidR="003D3363" w:rsidRPr="00A12AAB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A12AAB">
        <w:rPr>
          <w:rFonts w:ascii="Tahoma" w:hAnsi="Tahoma" w:cs="Tahoma"/>
          <w:color w:val="000000"/>
          <w:sz w:val="22"/>
          <w:szCs w:val="22"/>
          <w:lang w:eastAsia="pt-BR"/>
        </w:rPr>
        <w:t>§ 1º</w:t>
      </w:r>
      <w:r w:rsidRPr="00A12AAB">
        <w:rPr>
          <w:rFonts w:ascii="Tahoma" w:hAnsi="Tahoma" w:cs="Tahoma"/>
          <w:color w:val="2B2C36"/>
          <w:sz w:val="22"/>
          <w:szCs w:val="22"/>
          <w:shd w:val="clear" w:color="auto" w:fill="FFFFFF"/>
        </w:rPr>
        <w:t xml:space="preserve"> </w:t>
      </w:r>
      <w:r w:rsidRPr="00A12AAB">
        <w:rPr>
          <w:rFonts w:ascii="Tahoma" w:hAnsi="Tahoma" w:cs="Tahoma"/>
          <w:color w:val="000000"/>
          <w:sz w:val="22"/>
          <w:szCs w:val="22"/>
          <w:lang w:eastAsia="pt-BR"/>
        </w:rPr>
        <w:t>Para cada titular, será indicado um suplente, que substituirá aquele em caso de ausência ou impedimento, de acordo com o que dispuser este Regimento Interno;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b/>
          <w:color w:val="FF0000"/>
          <w:sz w:val="22"/>
          <w:szCs w:val="22"/>
          <w:lang w:eastAsia="pt-BR"/>
        </w:rPr>
      </w:pPr>
      <w:r w:rsidRPr="003D3363">
        <w:rPr>
          <w:rFonts w:ascii="Tahoma" w:hAnsi="Tahoma" w:cs="Tahoma"/>
          <w:b/>
          <w:sz w:val="22"/>
          <w:szCs w:val="22"/>
        </w:rPr>
        <w:t>Art. 3º</w:t>
      </w:r>
      <w:r w:rsidR="00B6162B" w:rsidRPr="003D3363">
        <w:rPr>
          <w:rFonts w:ascii="Tahoma" w:hAnsi="Tahoma" w:cs="Tahoma"/>
          <w:b/>
          <w:sz w:val="22"/>
          <w:szCs w:val="22"/>
        </w:rPr>
        <w:t xml:space="preserve"> </w:t>
      </w: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t xml:space="preserve">São consideradas </w:t>
      </w:r>
      <w:r w:rsidRPr="003D3363">
        <w:rPr>
          <w:rFonts w:ascii="Tahoma" w:hAnsi="Tahoma" w:cs="Tahoma"/>
          <w:b/>
          <w:color w:val="2B2C36"/>
          <w:sz w:val="22"/>
          <w:szCs w:val="22"/>
          <w:shd w:val="clear" w:color="auto" w:fill="FFFFFF"/>
        </w:rPr>
        <w:t>ENTIDADES NÃO-GOVERNAMENTAIS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 as entidades com sede e foro no município, </w:t>
      </w:r>
      <w:r w:rsidR="00B6162B">
        <w:rPr>
          <w:rFonts w:ascii="Tahoma" w:hAnsi="Tahoma" w:cs="Tahoma"/>
          <w:color w:val="000000"/>
          <w:sz w:val="22"/>
          <w:szCs w:val="22"/>
          <w:lang w:eastAsia="pt-BR"/>
        </w:rPr>
        <w:t xml:space="preserve">devidamente cadastradas no CMPI,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constituídas há pelo menos 01 (um) ano e que prestem atendimento direto a pessoa idosa</w:t>
      </w:r>
      <w:r w:rsidRPr="003D3363">
        <w:rPr>
          <w:rFonts w:ascii="Tahoma" w:hAnsi="Tahoma" w:cs="Tahoma"/>
          <w:sz w:val="22"/>
          <w:szCs w:val="22"/>
          <w:lang w:eastAsia="pt-BR"/>
        </w:rPr>
        <w:t>, ou que inclua em seus fins institucionais a defesa dos interesses e direitos da pessoa idosa, conforme Lei</w:t>
      </w:r>
      <w:r w:rsidRPr="003D3363">
        <w:rPr>
          <w:rStyle w:val="Forte"/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3D3363">
        <w:rPr>
          <w:rStyle w:val="Forte"/>
          <w:rFonts w:ascii="Tahoma" w:hAnsi="Tahoma" w:cs="Tahoma"/>
          <w:b w:val="0"/>
          <w:sz w:val="22"/>
          <w:szCs w:val="22"/>
          <w:shd w:val="clear" w:color="auto" w:fill="FFFFFF"/>
        </w:rPr>
        <w:t>n</w:t>
      </w:r>
      <w:r w:rsidRPr="003D3363">
        <w:rPr>
          <w:rStyle w:val="Forte"/>
          <w:rFonts w:ascii="Tahoma" w:hAnsi="Tahoma" w:cs="Tahoma"/>
          <w:b w:val="0"/>
          <w:sz w:val="22"/>
          <w:szCs w:val="22"/>
          <w:shd w:val="clear" w:color="auto" w:fill="FFFFFF"/>
          <w:vertAlign w:val="superscript"/>
        </w:rPr>
        <w:t>o</w:t>
      </w:r>
      <w:r w:rsidRPr="003D3363">
        <w:rPr>
          <w:rStyle w:val="Forte"/>
          <w:rFonts w:ascii="Tahoma" w:hAnsi="Tahoma" w:cs="Tahoma"/>
          <w:b w:val="0"/>
          <w:sz w:val="22"/>
          <w:szCs w:val="22"/>
          <w:shd w:val="clear" w:color="auto" w:fill="FFFFFF"/>
        </w:rPr>
        <w:t> 10.741, de 1º de outubro de 2003, sendo consideradas: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2B2C36"/>
          <w:sz w:val="22"/>
          <w:szCs w:val="22"/>
          <w:shd w:val="clear" w:color="auto" w:fill="FFFFFF"/>
        </w:rPr>
      </w:pP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t>I – órgãos de classe e sindicatos de profissionais com políticas e ações explícitas e regulares de atendimento e promoção de direitos do idoso;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2B2C36"/>
          <w:sz w:val="22"/>
          <w:szCs w:val="22"/>
          <w:shd w:val="clear" w:color="auto" w:fill="FFFFFF"/>
        </w:rPr>
      </w:pP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t>II – as organizações de grupo ou movimento de idosos, devidamente legalizado e em atividade há mais de 01 (um) ano;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2B2C36"/>
          <w:sz w:val="22"/>
          <w:szCs w:val="22"/>
          <w:shd w:val="clear" w:color="auto" w:fill="FFFFFF"/>
        </w:rPr>
      </w:pP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t>III – entidades de credo religioso com políticas explícitas e regulares de atendimento e promoção de direitos do idoso;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2B2C36"/>
          <w:sz w:val="22"/>
          <w:szCs w:val="22"/>
          <w:shd w:val="clear" w:color="auto" w:fill="FFFFFF"/>
        </w:rPr>
      </w:pP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t>IV – Instituições de Longa Permanência para I</w:t>
      </w:r>
      <w:r w:rsidR="00B6162B">
        <w:rPr>
          <w:rFonts w:ascii="Tahoma" w:hAnsi="Tahoma" w:cs="Tahoma"/>
          <w:color w:val="2B2C36"/>
          <w:sz w:val="22"/>
          <w:szCs w:val="22"/>
          <w:shd w:val="clear" w:color="auto" w:fill="FFFFFF"/>
        </w:rPr>
        <w:t>dosos – ILPIs em funcionamento há</w:t>
      </w: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t xml:space="preserve"> mais de 01 (um) ano;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2B2C36"/>
          <w:sz w:val="22"/>
          <w:szCs w:val="22"/>
          <w:shd w:val="clear" w:color="auto" w:fill="FFFFFF"/>
        </w:rPr>
      </w:pP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lastRenderedPageBreak/>
        <w:t>V – outras entidades legalmente constituídas, com funcionamento regular por tempo não inferior a 01 (um) ano, desde que atuantes no campo da promoção e defesa dos direitos das pessoas idosas.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4º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São considerados representantes de </w:t>
      </w:r>
      <w:r w:rsidRPr="003D3363">
        <w:rPr>
          <w:rFonts w:ascii="Tahoma" w:hAnsi="Tahoma" w:cs="Tahoma"/>
          <w:b/>
          <w:color w:val="000000"/>
          <w:sz w:val="22"/>
          <w:szCs w:val="22"/>
          <w:lang w:eastAsia="pt-BR"/>
        </w:rPr>
        <w:t>ENTIDADES ECLESIASTICA</w:t>
      </w:r>
      <w:r w:rsidRPr="00B6162B">
        <w:rPr>
          <w:rFonts w:ascii="Tahoma" w:hAnsi="Tahoma" w:cs="Tahoma"/>
          <w:b/>
          <w:color w:val="000000"/>
          <w:sz w:val="22"/>
          <w:szCs w:val="22"/>
          <w:lang w:eastAsia="pt-BR"/>
        </w:rPr>
        <w:t>S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, aqueles </w:t>
      </w:r>
      <w:r w:rsidRPr="003D3363">
        <w:rPr>
          <w:rStyle w:val="hgkelc"/>
          <w:rFonts w:ascii="Tahoma" w:hAnsi="Tahoma" w:cs="Tahoma"/>
          <w:color w:val="202124"/>
          <w:sz w:val="22"/>
          <w:szCs w:val="22"/>
          <w:shd w:val="clear" w:color="auto" w:fill="FFFFFF"/>
        </w:rPr>
        <w:t>representantes de religiões (pastores, líderes, diáconos, obreiros, sacerdotes, padres) legitimadas para atuar com servidores oficiais de alguma igreja. As </w:t>
      </w:r>
      <w:r w:rsidRPr="003D3363">
        <w:rPr>
          <w:rStyle w:val="hgkelc"/>
          <w:rFonts w:ascii="Tahoma" w:hAnsi="Tahoma" w:cs="Tahoma"/>
          <w:bCs/>
          <w:color w:val="202124"/>
          <w:sz w:val="22"/>
          <w:szCs w:val="22"/>
          <w:shd w:val="clear" w:color="auto" w:fill="FFFFFF"/>
        </w:rPr>
        <w:t>autoridades</w:t>
      </w:r>
      <w:r w:rsidRPr="003D3363">
        <w:rPr>
          <w:rStyle w:val="hgkelc"/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 são respaldadas pela Constituição Federal 1988 - </w:t>
      </w:r>
      <w:r w:rsidRPr="00B6162B">
        <w:rPr>
          <w:rStyle w:val="hgkelc"/>
          <w:rFonts w:ascii="Tahoma" w:hAnsi="Tahoma" w:cs="Tahoma"/>
          <w:sz w:val="22"/>
          <w:szCs w:val="22"/>
          <w:shd w:val="clear" w:color="auto" w:fill="FFFFFF"/>
        </w:rPr>
        <w:t>Art.</w:t>
      </w:r>
      <w:r w:rsidRPr="00B6162B">
        <w:rPr>
          <w:rStyle w:val="kx21rb"/>
          <w:rFonts w:ascii="Tahoma" w:hAnsi="Tahoma" w:cs="Tahoma"/>
          <w:sz w:val="22"/>
          <w:szCs w:val="22"/>
          <w:shd w:val="clear" w:color="auto" w:fill="FFFFFF"/>
        </w:rPr>
        <w:t>22.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5º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São consideradas </w:t>
      </w:r>
      <w:r w:rsidRPr="003D3363">
        <w:rPr>
          <w:rFonts w:ascii="Tahoma" w:hAnsi="Tahoma" w:cs="Tahoma"/>
          <w:b/>
          <w:color w:val="000000"/>
          <w:sz w:val="22"/>
          <w:szCs w:val="22"/>
          <w:lang w:eastAsia="pt-BR"/>
        </w:rPr>
        <w:t>TRABALHADORES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 todos os profissionais envolvidos com os </w:t>
      </w:r>
      <w:r w:rsidR="00B6162B" w:rsidRPr="003D3363">
        <w:rPr>
          <w:rFonts w:ascii="Tahoma" w:hAnsi="Tahoma" w:cs="Tahoma"/>
          <w:color w:val="000000"/>
          <w:sz w:val="22"/>
          <w:szCs w:val="22"/>
          <w:lang w:eastAsia="pt-BR"/>
        </w:rPr>
        <w:t>serviços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, programas, projetos e ações prestados junto </w:t>
      </w:r>
      <w:r w:rsidR="00B6162B" w:rsidRPr="003D3363">
        <w:rPr>
          <w:rFonts w:ascii="Tahoma" w:hAnsi="Tahoma" w:cs="Tahoma"/>
          <w:color w:val="000000"/>
          <w:sz w:val="22"/>
          <w:szCs w:val="22"/>
          <w:lang w:eastAsia="pt-BR"/>
        </w:rPr>
        <w:t>à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 população idosa, sendo na promoção, defesa e proteção dos direitos da pessoa idosa.</w:t>
      </w: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6º </w:t>
      </w:r>
      <w:r w:rsidRPr="003D3363">
        <w:rPr>
          <w:rFonts w:ascii="Tahoma" w:hAnsi="Tahoma" w:cs="Tahoma"/>
          <w:sz w:val="22"/>
          <w:szCs w:val="22"/>
        </w:rPr>
        <w:t xml:space="preserve">-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A Comissão de Organização e Eleitoral será composta pelos seguintes membros:</w:t>
      </w:r>
    </w:p>
    <w:p w:rsidR="003D3363" w:rsidRPr="003D3363" w:rsidRDefault="00B6162B" w:rsidP="003D3363">
      <w:pPr>
        <w:pStyle w:val="western"/>
        <w:spacing w:before="100" w:beforeAutospacing="1" w:after="100" w:afterAutospacing="1"/>
        <w:ind w:right="-1"/>
        <w:rPr>
          <w:rFonts w:ascii="Tahoma" w:eastAsia="Calibri" w:hAnsi="Tahoma" w:cs="Tahoma"/>
          <w:bCs/>
          <w:sz w:val="22"/>
          <w:szCs w:val="22"/>
        </w:rPr>
      </w:pPr>
      <w:r>
        <w:rPr>
          <w:rFonts w:ascii="Tahoma" w:eastAsia="Calibri" w:hAnsi="Tahoma" w:cs="Tahoma"/>
          <w:bCs/>
          <w:sz w:val="22"/>
          <w:szCs w:val="22"/>
        </w:rPr>
        <w:t xml:space="preserve">- </w:t>
      </w:r>
      <w:r w:rsidR="003D3363" w:rsidRPr="003D3363">
        <w:rPr>
          <w:rFonts w:ascii="Tahoma" w:eastAsia="Calibri" w:hAnsi="Tahoma" w:cs="Tahoma"/>
          <w:bCs/>
          <w:sz w:val="22"/>
          <w:szCs w:val="22"/>
        </w:rPr>
        <w:t xml:space="preserve">Carlos Alberto Fernandes </w:t>
      </w:r>
    </w:p>
    <w:p w:rsidR="003D3363" w:rsidRPr="003D3363" w:rsidRDefault="00B6162B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 xml:space="preserve">- </w:t>
      </w:r>
      <w:r w:rsidR="003D3363" w:rsidRPr="003D3363">
        <w:rPr>
          <w:rFonts w:ascii="Tahoma" w:hAnsi="Tahoma" w:cs="Tahoma"/>
          <w:sz w:val="22"/>
          <w:szCs w:val="22"/>
          <w:lang w:eastAsia="pt-BR"/>
        </w:rPr>
        <w:t>Daniel</w:t>
      </w:r>
      <w:bookmarkStart w:id="0" w:name="_GoBack"/>
      <w:bookmarkEnd w:id="0"/>
      <w:r w:rsidR="003D3363" w:rsidRPr="003D3363">
        <w:rPr>
          <w:rFonts w:ascii="Tahoma" w:hAnsi="Tahoma" w:cs="Tahoma"/>
          <w:sz w:val="22"/>
          <w:szCs w:val="22"/>
          <w:lang w:eastAsia="pt-BR"/>
        </w:rPr>
        <w:t xml:space="preserve">a Cristine Nowak </w:t>
      </w:r>
    </w:p>
    <w:p w:rsidR="003D3363" w:rsidRPr="003D3363" w:rsidRDefault="00B6162B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 xml:space="preserve">- </w:t>
      </w:r>
      <w:r w:rsidR="003D3363" w:rsidRPr="003D3363">
        <w:rPr>
          <w:rFonts w:ascii="Tahoma" w:hAnsi="Tahoma" w:cs="Tahoma"/>
          <w:sz w:val="22"/>
          <w:szCs w:val="22"/>
          <w:lang w:eastAsia="pt-BR"/>
        </w:rPr>
        <w:t>Giuliana de Moura Silva</w:t>
      </w:r>
    </w:p>
    <w:p w:rsidR="003D3363" w:rsidRPr="003D3363" w:rsidRDefault="00B6162B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  <w:lang w:eastAsia="pt-BR"/>
        </w:rPr>
      </w:pPr>
      <w:r>
        <w:rPr>
          <w:rFonts w:ascii="Tahoma" w:hAnsi="Tahoma" w:cs="Tahoma"/>
          <w:sz w:val="22"/>
          <w:szCs w:val="22"/>
          <w:lang w:eastAsia="pt-BR"/>
        </w:rPr>
        <w:t xml:space="preserve">- </w:t>
      </w:r>
      <w:r w:rsidR="003D3363" w:rsidRPr="003D3363">
        <w:rPr>
          <w:rFonts w:ascii="Tahoma" w:hAnsi="Tahoma" w:cs="Tahoma"/>
          <w:sz w:val="22"/>
          <w:szCs w:val="22"/>
          <w:lang w:eastAsia="pt-BR"/>
        </w:rPr>
        <w:t>Maria Izabel do Valle Gomes</w:t>
      </w:r>
    </w:p>
    <w:p w:rsidR="003D3363" w:rsidRPr="003D3363" w:rsidRDefault="003D3363" w:rsidP="007F6F07">
      <w:pPr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7 º </w:t>
      </w:r>
      <w:r w:rsidRPr="003D3363">
        <w:rPr>
          <w:rFonts w:ascii="Tahoma" w:hAnsi="Tahoma" w:cs="Tahoma"/>
          <w:sz w:val="22"/>
          <w:szCs w:val="22"/>
        </w:rPr>
        <w:t xml:space="preserve">A Comissão de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Organização e Eleitoral </w:t>
      </w:r>
      <w:r w:rsidRPr="003D3363">
        <w:rPr>
          <w:rFonts w:ascii="Tahoma" w:hAnsi="Tahoma" w:cs="Tahoma"/>
          <w:sz w:val="22"/>
          <w:szCs w:val="22"/>
        </w:rPr>
        <w:t>terá as seguintes atribuições:</w:t>
      </w:r>
    </w:p>
    <w:p w:rsidR="003D3363" w:rsidRPr="003D3363" w:rsidRDefault="003D3363" w:rsidP="007F6F07">
      <w:pPr>
        <w:pStyle w:val="PargrafodaLista"/>
        <w:widowControl w:val="0"/>
        <w:numPr>
          <w:ilvl w:val="0"/>
          <w:numId w:val="9"/>
        </w:numPr>
        <w:tabs>
          <w:tab w:val="left" w:pos="1092"/>
        </w:tabs>
        <w:spacing w:before="100" w:beforeAutospacing="1" w:after="100" w:afterAutospacing="1" w:line="240" w:lineRule="auto"/>
        <w:ind w:left="0" w:right="-1" w:firstLine="0"/>
        <w:contextualSpacing w:val="0"/>
        <w:jc w:val="both"/>
        <w:rPr>
          <w:rFonts w:ascii="Tahoma" w:hAnsi="Tahoma" w:cs="Tahoma"/>
        </w:rPr>
      </w:pPr>
      <w:r w:rsidRPr="003D3363">
        <w:rPr>
          <w:rFonts w:ascii="Tahoma" w:hAnsi="Tahoma" w:cs="Tahoma"/>
        </w:rPr>
        <w:t>Coordenar o processo de escolha dos membros representantes da sociedade civil, para o mandato de 2022/2024;</w:t>
      </w:r>
    </w:p>
    <w:p w:rsidR="003D3363" w:rsidRPr="003D3363" w:rsidRDefault="003D3363" w:rsidP="007F6F07">
      <w:pPr>
        <w:pStyle w:val="PargrafodaLista"/>
        <w:widowControl w:val="0"/>
        <w:numPr>
          <w:ilvl w:val="0"/>
          <w:numId w:val="9"/>
        </w:numPr>
        <w:tabs>
          <w:tab w:val="left" w:pos="1159"/>
        </w:tabs>
        <w:spacing w:before="100" w:beforeAutospacing="1" w:after="100" w:afterAutospacing="1" w:line="240" w:lineRule="auto"/>
        <w:ind w:left="0" w:right="-1" w:firstLine="0"/>
        <w:contextualSpacing w:val="0"/>
        <w:jc w:val="both"/>
        <w:rPr>
          <w:rFonts w:ascii="Tahoma" w:hAnsi="Tahoma" w:cs="Tahoma"/>
        </w:rPr>
      </w:pPr>
      <w:r w:rsidRPr="003D3363">
        <w:rPr>
          <w:rFonts w:ascii="Tahoma" w:hAnsi="Tahoma" w:cs="Tahoma"/>
        </w:rPr>
        <w:t>Encaminhar orientações e zelar pelo cumprimento de normas e o bom andamento dos trabalhos</w:t>
      </w:r>
    </w:p>
    <w:p w:rsidR="003D3363" w:rsidRPr="003D3363" w:rsidRDefault="003D3363" w:rsidP="007F6F07">
      <w:pPr>
        <w:pStyle w:val="PargrafodaLista"/>
        <w:widowControl w:val="0"/>
        <w:numPr>
          <w:ilvl w:val="0"/>
          <w:numId w:val="9"/>
        </w:numPr>
        <w:tabs>
          <w:tab w:val="left" w:pos="1159"/>
        </w:tabs>
        <w:spacing w:before="100" w:beforeAutospacing="1" w:after="100" w:afterAutospacing="1" w:line="240" w:lineRule="auto"/>
        <w:ind w:left="0" w:right="-1" w:firstLine="0"/>
        <w:contextualSpacing w:val="0"/>
        <w:jc w:val="both"/>
        <w:rPr>
          <w:rFonts w:ascii="Tahoma" w:hAnsi="Tahoma" w:cs="Tahoma"/>
        </w:rPr>
      </w:pPr>
      <w:r w:rsidRPr="003D3363">
        <w:rPr>
          <w:rFonts w:ascii="Tahoma" w:hAnsi="Tahoma" w:cs="Tahoma"/>
        </w:rPr>
        <w:t>Proceder com a abertura do evento explicitando os procedimentos que serão adotados e após o encerramento dos trabalhos de eleição, através de Assembléia especifica para este fim e proclamar o resultado da apuração dos votos.</w:t>
      </w:r>
    </w:p>
    <w:p w:rsidR="003D3363" w:rsidRPr="003D3363" w:rsidRDefault="003D3363" w:rsidP="007F6F07">
      <w:pPr>
        <w:pStyle w:val="Corpodetexto"/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§ 1º</w:t>
      </w:r>
      <w:r w:rsidRPr="003D3363">
        <w:rPr>
          <w:rFonts w:ascii="Tahoma" w:hAnsi="Tahoma" w:cs="Tahoma"/>
          <w:sz w:val="22"/>
          <w:szCs w:val="22"/>
        </w:rPr>
        <w:t xml:space="preserve"> - A competência da Comissão Organizadora do Processo Eleitoral cessará com a Nomeação e a Posse dos conselheiros representantes não governamentais, eleitos pela maioria dos votos.</w:t>
      </w:r>
    </w:p>
    <w:p w:rsidR="003D3363" w:rsidRPr="003D3363" w:rsidRDefault="003D3363" w:rsidP="007F6F07">
      <w:pPr>
        <w:pStyle w:val="Corpodetexto"/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8º </w:t>
      </w:r>
      <w:r w:rsidRPr="003D3363">
        <w:rPr>
          <w:rFonts w:ascii="Tahoma" w:hAnsi="Tahoma" w:cs="Tahoma"/>
          <w:sz w:val="22"/>
          <w:szCs w:val="22"/>
        </w:rPr>
        <w:t>- Para participar do processo eleitoral a entidade e as pessoas físicas interessadas, deverão cumprir os seguintes requisitos:</w:t>
      </w:r>
    </w:p>
    <w:p w:rsidR="003D3363" w:rsidRPr="003D3363" w:rsidRDefault="003D3363" w:rsidP="007F6F07">
      <w:pPr>
        <w:pStyle w:val="PargrafodaLista"/>
        <w:widowControl w:val="0"/>
        <w:numPr>
          <w:ilvl w:val="1"/>
          <w:numId w:val="8"/>
        </w:numPr>
        <w:tabs>
          <w:tab w:val="left" w:pos="1092"/>
        </w:tabs>
        <w:spacing w:before="100" w:beforeAutospacing="1" w:after="100" w:afterAutospacing="1" w:line="240" w:lineRule="auto"/>
        <w:ind w:left="0" w:right="-1" w:firstLine="0"/>
        <w:contextualSpacing w:val="0"/>
        <w:jc w:val="both"/>
        <w:rPr>
          <w:rFonts w:ascii="Tahoma" w:hAnsi="Tahoma" w:cs="Tahoma"/>
        </w:rPr>
      </w:pPr>
      <w:r w:rsidRPr="003D3363">
        <w:rPr>
          <w:rFonts w:ascii="Tahoma" w:hAnsi="Tahoma" w:cs="Tahoma"/>
        </w:rPr>
        <w:t>Entregar pedido de inscrição (anexo I);</w:t>
      </w:r>
    </w:p>
    <w:p w:rsidR="003D3363" w:rsidRPr="003D3363" w:rsidRDefault="003D3363" w:rsidP="007F6F07">
      <w:pPr>
        <w:pStyle w:val="PargrafodaLista"/>
        <w:widowControl w:val="0"/>
        <w:numPr>
          <w:ilvl w:val="1"/>
          <w:numId w:val="8"/>
        </w:numPr>
        <w:tabs>
          <w:tab w:val="left" w:pos="1092"/>
        </w:tabs>
        <w:spacing w:before="100" w:beforeAutospacing="1" w:after="100" w:afterAutospacing="1" w:line="240" w:lineRule="auto"/>
        <w:ind w:left="0" w:right="-1" w:firstLine="0"/>
        <w:contextualSpacing w:val="0"/>
        <w:jc w:val="both"/>
        <w:rPr>
          <w:rFonts w:ascii="Tahoma" w:hAnsi="Tahoma" w:cs="Tahoma"/>
        </w:rPr>
      </w:pPr>
      <w:r w:rsidRPr="003D3363">
        <w:rPr>
          <w:rFonts w:ascii="Tahoma" w:hAnsi="Tahoma" w:cs="Tahoma"/>
        </w:rPr>
        <w:t>No caso das entidades, estar inscrita no Conselho Municipal da Pessoa Idosa, apresentando o numero de inscrição no respectivo conselho;</w:t>
      </w:r>
    </w:p>
    <w:p w:rsidR="003D3363" w:rsidRPr="003D3363" w:rsidRDefault="003D3363" w:rsidP="007F6F07">
      <w:pPr>
        <w:pStyle w:val="PargrafodaLista"/>
        <w:widowControl w:val="0"/>
        <w:numPr>
          <w:ilvl w:val="1"/>
          <w:numId w:val="8"/>
        </w:numPr>
        <w:tabs>
          <w:tab w:val="left" w:pos="1092"/>
        </w:tabs>
        <w:spacing w:before="100" w:beforeAutospacing="1" w:after="100" w:afterAutospacing="1" w:line="240" w:lineRule="auto"/>
        <w:ind w:left="0" w:right="-1" w:firstLine="0"/>
        <w:contextualSpacing w:val="0"/>
        <w:jc w:val="both"/>
        <w:rPr>
          <w:rFonts w:ascii="Tahoma" w:hAnsi="Tahoma" w:cs="Tahoma"/>
        </w:rPr>
      </w:pPr>
      <w:r w:rsidRPr="003D3363">
        <w:rPr>
          <w:rFonts w:ascii="Tahoma" w:hAnsi="Tahoma" w:cs="Tahoma"/>
        </w:rPr>
        <w:t>No caso de pessoa física, apresentar cópia da Documentação pessoal;</w:t>
      </w:r>
    </w:p>
    <w:p w:rsidR="003D3363" w:rsidRPr="003D3363" w:rsidRDefault="003D3363" w:rsidP="007F6F07">
      <w:pPr>
        <w:tabs>
          <w:tab w:val="left" w:pos="1092"/>
        </w:tabs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</w:p>
    <w:p w:rsidR="003D3363" w:rsidRPr="003D3363" w:rsidRDefault="007F6F07" w:rsidP="007F6F07">
      <w:pPr>
        <w:tabs>
          <w:tab w:val="left" w:pos="1092"/>
        </w:tabs>
        <w:spacing w:before="100" w:beforeAutospacing="1" w:after="100" w:afterAutospacing="1"/>
        <w:ind w:right="-1"/>
        <w:jc w:val="both"/>
        <w:rPr>
          <w:rFonts w:ascii="Tahoma" w:hAnsi="Tahoma" w:cs="Tahoma"/>
          <w:color w:val="000000"/>
          <w:sz w:val="22"/>
          <w:szCs w:val="22"/>
          <w:lang w:eastAsia="pt-BR"/>
        </w:rPr>
      </w:pP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lastRenderedPageBreak/>
        <w:t>Parágrafo</w:t>
      </w:r>
      <w:r w:rsidR="003D3363" w:rsidRPr="003D3363">
        <w:rPr>
          <w:rFonts w:ascii="Tahoma" w:hAnsi="Tahoma" w:cs="Tahoma"/>
          <w:color w:val="000000"/>
          <w:sz w:val="22"/>
          <w:szCs w:val="22"/>
          <w:lang w:eastAsia="pt-BR"/>
        </w:rPr>
        <w:t xml:space="preserve">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Único</w:t>
      </w:r>
      <w:r w:rsidR="003D3363" w:rsidRPr="003D3363">
        <w:rPr>
          <w:rFonts w:ascii="Tahoma" w:hAnsi="Tahoma" w:cs="Tahoma"/>
          <w:color w:val="000000"/>
          <w:sz w:val="22"/>
          <w:szCs w:val="22"/>
          <w:lang w:eastAsia="pt-BR"/>
        </w:rPr>
        <w:t>: É vedada a indicação de nomes ou qualquer outra forma de ingerência do Poder Executivo sobre o processo de escolha dos representantes da sociedade civil junto ao Conselho Municipal da Pessoa Idosa.</w:t>
      </w:r>
    </w:p>
    <w:p w:rsidR="003D3363" w:rsidRPr="003D3363" w:rsidRDefault="003D3363" w:rsidP="007F6F07">
      <w:pPr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  <w:lang w:eastAsia="pt-BR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9º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O mandato das entidades representantes não governamental junto ao Conselho Municipal da Pessoa Idosa será de 02 (dois) anos, permitida 01 (uma) única recondução;</w:t>
      </w:r>
    </w:p>
    <w:p w:rsidR="003D3363" w:rsidRPr="003D3363" w:rsidRDefault="003D3363" w:rsidP="007F6F07">
      <w:pPr>
        <w:pStyle w:val="Ttulo1"/>
        <w:spacing w:before="100" w:beforeAutospacing="1" w:after="100" w:afterAutospacing="1"/>
        <w:ind w:left="0" w:right="-1"/>
        <w:rPr>
          <w:rFonts w:ascii="Tahoma" w:hAnsi="Tahoma" w:cs="Tahoma"/>
          <w:sz w:val="22"/>
          <w:szCs w:val="22"/>
          <w:lang w:val="pt-BR"/>
        </w:rPr>
      </w:pPr>
      <w:r w:rsidRPr="003D3363">
        <w:rPr>
          <w:rFonts w:ascii="Tahoma" w:hAnsi="Tahoma" w:cs="Tahoma"/>
          <w:sz w:val="22"/>
          <w:szCs w:val="22"/>
          <w:lang w:val="pt-BR"/>
        </w:rPr>
        <w:t xml:space="preserve">Art. </w:t>
      </w:r>
      <w:r w:rsidRPr="007F6F07">
        <w:rPr>
          <w:rFonts w:ascii="Tahoma" w:hAnsi="Tahoma" w:cs="Tahoma"/>
          <w:sz w:val="22"/>
          <w:szCs w:val="22"/>
          <w:lang w:val="pt-BR"/>
        </w:rPr>
        <w:t>10º</w:t>
      </w:r>
      <w:r w:rsidRPr="003D3363">
        <w:rPr>
          <w:rFonts w:ascii="Tahoma" w:hAnsi="Tahoma" w:cs="Tahoma"/>
          <w:color w:val="2B2C36"/>
          <w:sz w:val="22"/>
          <w:szCs w:val="22"/>
          <w:shd w:val="clear" w:color="auto" w:fill="FFFFFF"/>
        </w:rPr>
        <w:t xml:space="preserve"> </w:t>
      </w:r>
      <w:r w:rsidRPr="003D3363">
        <w:rPr>
          <w:rFonts w:ascii="Tahoma" w:hAnsi="Tahoma" w:cs="Tahoma"/>
          <w:b w:val="0"/>
          <w:color w:val="2B2C36"/>
          <w:sz w:val="22"/>
          <w:szCs w:val="22"/>
          <w:shd w:val="clear" w:color="auto" w:fill="FFFFFF"/>
        </w:rPr>
        <w:t xml:space="preserve">Terão direito ao voto de escolha dos representantes não governamentais, </w:t>
      </w:r>
      <w:r w:rsidRPr="003D3363">
        <w:rPr>
          <w:rFonts w:ascii="Tahoma" w:hAnsi="Tahoma" w:cs="Tahoma"/>
          <w:b w:val="0"/>
          <w:color w:val="2B2C36"/>
          <w:sz w:val="22"/>
          <w:szCs w:val="22"/>
          <w:u w:val="single"/>
          <w:shd w:val="clear" w:color="auto" w:fill="FFFFFF"/>
        </w:rPr>
        <w:t>todos os conselheiros</w:t>
      </w:r>
      <w:r w:rsidRPr="003D3363">
        <w:rPr>
          <w:rFonts w:ascii="Tahoma" w:hAnsi="Tahoma" w:cs="Tahoma"/>
          <w:b w:val="0"/>
          <w:color w:val="2B2C36"/>
          <w:sz w:val="22"/>
          <w:szCs w:val="22"/>
          <w:shd w:val="clear" w:color="auto" w:fill="FFFFFF"/>
        </w:rPr>
        <w:t xml:space="preserve"> com mandato vigente, assegurando a representatividade governamental e não governamental.</w:t>
      </w:r>
    </w:p>
    <w:p w:rsidR="003D3363" w:rsidRPr="003D3363" w:rsidRDefault="003D3363" w:rsidP="007F6F07">
      <w:pPr>
        <w:pStyle w:val="Corpodetexto"/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  <w:r w:rsidRPr="003D3363">
        <w:rPr>
          <w:rFonts w:ascii="Tahoma" w:hAnsi="Tahoma" w:cs="Tahoma"/>
          <w:b/>
          <w:sz w:val="22"/>
          <w:szCs w:val="22"/>
        </w:rPr>
        <w:t xml:space="preserve">Art. 11º - </w:t>
      </w:r>
      <w:r w:rsidRPr="003D3363">
        <w:rPr>
          <w:rFonts w:ascii="Tahoma" w:hAnsi="Tahoma" w:cs="Tahoma"/>
          <w:sz w:val="22"/>
          <w:szCs w:val="22"/>
        </w:rPr>
        <w:t>O processo eleitoral ocorrerá dentro dos prazos fixados conforme quadro abaixo:</w:t>
      </w:r>
    </w:p>
    <w:tbl>
      <w:tblPr>
        <w:tblStyle w:val="TableNormal"/>
        <w:tblpPr w:leftFromText="141" w:rightFromText="141" w:vertAnchor="text" w:horzAnchor="margin" w:tblpXSpec="center" w:tblpY="266"/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8"/>
        <w:gridCol w:w="5855"/>
      </w:tblGrid>
      <w:tr w:rsidR="003D3363" w:rsidRPr="003D3363" w:rsidTr="002853E8">
        <w:trPr>
          <w:trHeight w:hRule="exact" w:val="1577"/>
        </w:trPr>
        <w:tc>
          <w:tcPr>
            <w:tcW w:w="4258" w:type="dxa"/>
          </w:tcPr>
          <w:p w:rsidR="003D3363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Data: </w:t>
            </w:r>
            <w:r w:rsidR="007F6F07">
              <w:rPr>
                <w:rFonts w:ascii="Tahoma" w:hAnsi="Tahoma" w:cs="Tahoma"/>
                <w:lang w:val="pt-BR"/>
              </w:rPr>
              <w:t xml:space="preserve">07 </w:t>
            </w:r>
            <w:r w:rsidR="003D3363" w:rsidRPr="003D3363">
              <w:rPr>
                <w:rFonts w:ascii="Tahoma" w:hAnsi="Tahoma" w:cs="Tahoma"/>
                <w:lang w:val="pt-BR"/>
              </w:rPr>
              <w:t>de março de 2022</w:t>
            </w:r>
          </w:p>
          <w:p w:rsidR="002853E8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Local: </w:t>
            </w:r>
            <w:r w:rsidRPr="003D3363">
              <w:rPr>
                <w:rFonts w:ascii="Tahoma" w:hAnsi="Tahoma" w:cs="Tahoma"/>
                <w:lang w:val="pt-BR"/>
              </w:rPr>
              <w:t>CREAS (ao lado da Loja Cristal)</w:t>
            </w:r>
          </w:p>
          <w:p w:rsidR="002853E8" w:rsidRPr="003D3363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Horário: </w:t>
            </w:r>
            <w:r w:rsidRPr="003D3363">
              <w:rPr>
                <w:rFonts w:ascii="Tahoma" w:hAnsi="Tahoma" w:cs="Tahoma"/>
                <w:lang w:val="pt-BR"/>
              </w:rPr>
              <w:t>09 h - 11 h e das 14 h – 16 h</w:t>
            </w:r>
          </w:p>
        </w:tc>
        <w:tc>
          <w:tcPr>
            <w:tcW w:w="5855" w:type="dxa"/>
          </w:tcPr>
          <w:p w:rsidR="002853E8" w:rsidRDefault="002853E8" w:rsidP="002853E8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Entrega </w:t>
            </w:r>
            <w:r w:rsidR="003D3363" w:rsidRPr="003D3363">
              <w:rPr>
                <w:rFonts w:ascii="Tahoma" w:hAnsi="Tahoma" w:cs="Tahoma"/>
                <w:lang w:val="pt-BR"/>
              </w:rPr>
              <w:t xml:space="preserve">do pedido de inscrição </w:t>
            </w:r>
            <w:r>
              <w:rPr>
                <w:rFonts w:ascii="Tahoma" w:hAnsi="Tahoma" w:cs="Tahoma"/>
                <w:lang w:val="pt-BR"/>
              </w:rPr>
              <w:t xml:space="preserve">devidamente preenchido conforme </w:t>
            </w:r>
            <w:r w:rsidR="003D3363" w:rsidRPr="003D3363">
              <w:rPr>
                <w:rFonts w:ascii="Tahoma" w:hAnsi="Tahoma" w:cs="Tahoma"/>
                <w:lang w:val="pt-BR"/>
              </w:rPr>
              <w:t>anexo I</w:t>
            </w:r>
            <w:r>
              <w:rPr>
                <w:rFonts w:ascii="Tahoma" w:hAnsi="Tahoma" w:cs="Tahoma"/>
                <w:lang w:val="pt-BR"/>
              </w:rPr>
              <w:t xml:space="preserve"> do presente Edital</w:t>
            </w:r>
          </w:p>
          <w:p w:rsidR="003D3363" w:rsidRPr="003D3363" w:rsidRDefault="003D3363" w:rsidP="002853E8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</w:p>
        </w:tc>
      </w:tr>
      <w:tr w:rsidR="003D3363" w:rsidRPr="003D3363" w:rsidTr="007F6F07">
        <w:trPr>
          <w:trHeight w:hRule="exact" w:val="698"/>
        </w:trPr>
        <w:tc>
          <w:tcPr>
            <w:tcW w:w="4258" w:type="dxa"/>
          </w:tcPr>
          <w:p w:rsidR="003D3363" w:rsidRPr="003D3363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Data: </w:t>
            </w:r>
            <w:r w:rsidR="007F6F07">
              <w:rPr>
                <w:rFonts w:ascii="Tahoma" w:hAnsi="Tahoma" w:cs="Tahoma"/>
              </w:rPr>
              <w:t>08</w:t>
            </w:r>
            <w:r w:rsidR="003D3363" w:rsidRPr="003D3363">
              <w:rPr>
                <w:rFonts w:ascii="Tahoma" w:hAnsi="Tahoma" w:cs="Tahoma"/>
              </w:rPr>
              <w:t xml:space="preserve"> de março de 2022</w:t>
            </w:r>
          </w:p>
        </w:tc>
        <w:tc>
          <w:tcPr>
            <w:tcW w:w="5855" w:type="dxa"/>
          </w:tcPr>
          <w:p w:rsidR="003D3363" w:rsidRPr="003D3363" w:rsidRDefault="003D3363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 w:rsidRPr="003D3363">
              <w:rPr>
                <w:rFonts w:ascii="Tahoma" w:hAnsi="Tahoma" w:cs="Tahoma"/>
                <w:lang w:val="pt-BR"/>
              </w:rPr>
              <w:t>Análise</w:t>
            </w:r>
            <w:r w:rsidR="007F6F07">
              <w:rPr>
                <w:rFonts w:ascii="Tahoma" w:hAnsi="Tahoma" w:cs="Tahoma"/>
                <w:lang w:val="pt-BR"/>
              </w:rPr>
              <w:t xml:space="preserve"> pela Comissão Eleitoral </w:t>
            </w:r>
            <w:r w:rsidRPr="003D3363">
              <w:rPr>
                <w:rFonts w:ascii="Tahoma" w:hAnsi="Tahoma" w:cs="Tahoma"/>
                <w:lang w:val="pt-BR"/>
              </w:rPr>
              <w:t xml:space="preserve">dos pedidos de inscrição </w:t>
            </w:r>
            <w:r w:rsidR="007F6F07">
              <w:rPr>
                <w:rFonts w:ascii="Tahoma" w:hAnsi="Tahoma" w:cs="Tahoma"/>
                <w:lang w:val="pt-BR"/>
              </w:rPr>
              <w:t>e organização da Assembléia</w:t>
            </w:r>
            <w:r w:rsidR="002853E8">
              <w:rPr>
                <w:rFonts w:ascii="Tahoma" w:hAnsi="Tahoma" w:cs="Tahoma"/>
                <w:lang w:val="pt-BR"/>
              </w:rPr>
              <w:t xml:space="preserve"> de Eleição</w:t>
            </w:r>
          </w:p>
        </w:tc>
      </w:tr>
      <w:tr w:rsidR="003D3363" w:rsidRPr="003D3363" w:rsidTr="007F6F07">
        <w:trPr>
          <w:trHeight w:hRule="exact" w:val="1704"/>
        </w:trPr>
        <w:tc>
          <w:tcPr>
            <w:tcW w:w="4258" w:type="dxa"/>
          </w:tcPr>
          <w:p w:rsidR="007F6F07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Data</w:t>
            </w:r>
            <w:r w:rsidR="007F6F07">
              <w:rPr>
                <w:rFonts w:ascii="Tahoma" w:hAnsi="Tahoma" w:cs="Tahoma"/>
                <w:lang w:val="pt-BR"/>
              </w:rPr>
              <w:t>:</w:t>
            </w:r>
            <w:r>
              <w:rPr>
                <w:rFonts w:ascii="Tahoma" w:hAnsi="Tahoma" w:cs="Tahoma"/>
                <w:lang w:val="pt-BR"/>
              </w:rPr>
              <w:t xml:space="preserve"> </w:t>
            </w:r>
            <w:r w:rsidR="007F6F07">
              <w:rPr>
                <w:rFonts w:ascii="Tahoma" w:hAnsi="Tahoma" w:cs="Tahoma"/>
                <w:lang w:val="pt-BR"/>
              </w:rPr>
              <w:t>09 de março de 2022</w:t>
            </w:r>
          </w:p>
          <w:p w:rsidR="002853E8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Local: Sala dos Conselhos (antigo prédio INSS)</w:t>
            </w:r>
          </w:p>
          <w:p w:rsidR="003D3363" w:rsidRPr="003D3363" w:rsidRDefault="007F6F07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Horário: 8:30 h</w:t>
            </w:r>
            <w:r w:rsidR="003D3363" w:rsidRPr="003D3363">
              <w:rPr>
                <w:rFonts w:ascii="Tahoma" w:hAnsi="Tahoma" w:cs="Tahoma"/>
                <w:lang w:val="pt-BR"/>
              </w:rPr>
              <w:t xml:space="preserve"> </w:t>
            </w:r>
          </w:p>
          <w:p w:rsidR="003D3363" w:rsidRPr="003D3363" w:rsidRDefault="003D3363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</w:p>
        </w:tc>
        <w:tc>
          <w:tcPr>
            <w:tcW w:w="5855" w:type="dxa"/>
          </w:tcPr>
          <w:p w:rsidR="003D3363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 xml:space="preserve">- </w:t>
            </w:r>
            <w:r w:rsidR="003D3363" w:rsidRPr="003D3363">
              <w:rPr>
                <w:rFonts w:ascii="Tahoma" w:hAnsi="Tahoma" w:cs="Tahoma"/>
                <w:lang w:val="pt-BR"/>
              </w:rPr>
              <w:t>Fórum e Assembléia de Eleição</w:t>
            </w:r>
          </w:p>
          <w:p w:rsidR="002853E8" w:rsidRDefault="002853E8" w:rsidP="007F6F07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- Resultado do processo de Eleição</w:t>
            </w:r>
          </w:p>
          <w:p w:rsidR="002853E8" w:rsidRPr="003D3363" w:rsidRDefault="002853E8" w:rsidP="002853E8">
            <w:pPr>
              <w:pStyle w:val="TableParagraph"/>
              <w:spacing w:before="100" w:beforeAutospacing="1" w:after="100" w:afterAutospacing="1"/>
              <w:ind w:left="0" w:right="-1"/>
              <w:jc w:val="both"/>
              <w:rPr>
                <w:rFonts w:ascii="Tahoma" w:hAnsi="Tahoma" w:cs="Tahoma"/>
                <w:lang w:val="pt-BR"/>
              </w:rPr>
            </w:pPr>
            <w:r>
              <w:rPr>
                <w:rFonts w:ascii="Tahoma" w:hAnsi="Tahoma" w:cs="Tahoma"/>
                <w:lang w:val="pt-BR"/>
              </w:rPr>
              <w:t>- Eleição da Diretoria (presidente (a), vice-presidente (a) e secretário (a) executivo)</w:t>
            </w:r>
          </w:p>
        </w:tc>
      </w:tr>
    </w:tbl>
    <w:p w:rsidR="003D3363" w:rsidRPr="003D3363" w:rsidRDefault="003D3363" w:rsidP="007F6F07">
      <w:pPr>
        <w:pStyle w:val="Corpodetexto"/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</w:p>
    <w:p w:rsidR="003D3363" w:rsidRPr="003D3363" w:rsidRDefault="003D3363" w:rsidP="007F6F07">
      <w:pPr>
        <w:pStyle w:val="Corpodetexto"/>
        <w:spacing w:before="100" w:beforeAutospacing="1" w:after="100" w:afterAutospacing="1"/>
        <w:ind w:right="-1"/>
        <w:jc w:val="both"/>
        <w:rPr>
          <w:rFonts w:ascii="Tahoma" w:hAnsi="Tahoma" w:cs="Tahoma"/>
          <w:sz w:val="22"/>
          <w:szCs w:val="22"/>
        </w:rPr>
      </w:pPr>
      <w:r w:rsidRPr="003D3363">
        <w:rPr>
          <w:rFonts w:ascii="Tahoma" w:hAnsi="Tahoma" w:cs="Tahoma"/>
          <w:b/>
          <w:sz w:val="22"/>
          <w:szCs w:val="22"/>
        </w:rPr>
        <w:t>Art. 1</w:t>
      </w:r>
      <w:r w:rsidR="002853E8">
        <w:rPr>
          <w:rFonts w:ascii="Tahoma" w:hAnsi="Tahoma" w:cs="Tahoma"/>
          <w:b/>
          <w:sz w:val="22"/>
          <w:szCs w:val="22"/>
        </w:rPr>
        <w:t>2</w:t>
      </w:r>
      <w:r w:rsidRPr="003D3363">
        <w:rPr>
          <w:rFonts w:ascii="Tahoma" w:hAnsi="Tahoma" w:cs="Tahoma"/>
          <w:b/>
          <w:sz w:val="22"/>
          <w:szCs w:val="22"/>
        </w:rPr>
        <w:t xml:space="preserve">º - </w:t>
      </w:r>
      <w:r w:rsidRPr="003D3363">
        <w:rPr>
          <w:rFonts w:ascii="Tahoma" w:hAnsi="Tahoma" w:cs="Tahoma"/>
          <w:sz w:val="22"/>
          <w:szCs w:val="22"/>
        </w:rPr>
        <w:t>Os casos omissos serão discutidos e deliberados pela Comissão Organizadora do Processo Eleitoral quando em seu decorrer ou em qualquer outra situação.</w:t>
      </w:r>
    </w:p>
    <w:p w:rsidR="003D3363" w:rsidRPr="003D3363" w:rsidRDefault="003D3363" w:rsidP="003D3363">
      <w:pPr>
        <w:pStyle w:val="Corpodetexto"/>
        <w:spacing w:before="100" w:beforeAutospacing="1" w:after="100" w:afterAutospacing="1"/>
        <w:ind w:right="-1"/>
        <w:rPr>
          <w:rFonts w:ascii="Tahoma" w:hAnsi="Tahoma" w:cs="Tahoma"/>
          <w:sz w:val="22"/>
          <w:szCs w:val="22"/>
        </w:rPr>
      </w:pPr>
    </w:p>
    <w:p w:rsidR="003D3363" w:rsidRPr="003D3363" w:rsidRDefault="003D3363" w:rsidP="003D3363">
      <w:pPr>
        <w:pStyle w:val="Corpodetexto"/>
        <w:spacing w:before="100" w:beforeAutospacing="1" w:after="100" w:afterAutospacing="1"/>
        <w:ind w:right="-1"/>
        <w:jc w:val="right"/>
        <w:rPr>
          <w:rFonts w:ascii="Tahoma" w:hAnsi="Tahoma" w:cs="Tahoma"/>
          <w:sz w:val="22"/>
          <w:szCs w:val="22"/>
        </w:rPr>
      </w:pPr>
      <w:r w:rsidRPr="003D3363">
        <w:rPr>
          <w:rFonts w:ascii="Tahoma" w:hAnsi="Tahoma" w:cs="Tahoma"/>
          <w:sz w:val="22"/>
          <w:szCs w:val="22"/>
        </w:rPr>
        <w:t>Tibagi, 25 de fevereiro de 2022.</w:t>
      </w:r>
    </w:p>
    <w:p w:rsidR="003D3363" w:rsidRDefault="003D3363" w:rsidP="003D3363">
      <w:pPr>
        <w:pStyle w:val="Corpodetexto"/>
        <w:spacing w:before="100" w:beforeAutospacing="1" w:after="100" w:afterAutospacing="1"/>
        <w:ind w:right="-1"/>
        <w:rPr>
          <w:rFonts w:ascii="Tahoma" w:hAnsi="Tahoma" w:cs="Tahoma"/>
          <w:sz w:val="22"/>
          <w:szCs w:val="22"/>
        </w:rPr>
      </w:pPr>
    </w:p>
    <w:p w:rsidR="002853E8" w:rsidRPr="003D3363" w:rsidRDefault="002853E8" w:rsidP="003D3363">
      <w:pPr>
        <w:pStyle w:val="Corpodetexto"/>
        <w:spacing w:before="100" w:beforeAutospacing="1" w:after="100" w:afterAutospacing="1"/>
        <w:ind w:right="-1"/>
        <w:rPr>
          <w:rFonts w:ascii="Tahoma" w:hAnsi="Tahoma" w:cs="Tahoma"/>
          <w:sz w:val="22"/>
          <w:szCs w:val="22"/>
        </w:rPr>
      </w:pPr>
    </w:p>
    <w:p w:rsidR="003D3363" w:rsidRPr="003D3363" w:rsidRDefault="003D3363" w:rsidP="003D3363">
      <w:pPr>
        <w:pStyle w:val="Corpodetexto"/>
        <w:spacing w:before="100" w:beforeAutospacing="1" w:after="100" w:afterAutospacing="1"/>
        <w:ind w:right="-1"/>
        <w:jc w:val="center"/>
        <w:rPr>
          <w:rFonts w:ascii="Tahoma" w:hAnsi="Tahoma" w:cs="Tahoma"/>
          <w:sz w:val="22"/>
          <w:szCs w:val="22"/>
        </w:rPr>
      </w:pPr>
    </w:p>
    <w:p w:rsidR="003D3363" w:rsidRPr="003D3363" w:rsidRDefault="003D3363" w:rsidP="002853E8">
      <w:pPr>
        <w:pStyle w:val="western"/>
        <w:spacing w:before="0" w:after="0"/>
        <w:jc w:val="center"/>
        <w:rPr>
          <w:rFonts w:ascii="Tahoma" w:eastAsia="Calibri" w:hAnsi="Tahoma" w:cs="Tahoma"/>
          <w:bCs/>
          <w:sz w:val="22"/>
          <w:szCs w:val="22"/>
        </w:rPr>
      </w:pPr>
      <w:r w:rsidRPr="003D3363">
        <w:rPr>
          <w:rFonts w:ascii="Tahoma" w:eastAsia="Calibri" w:hAnsi="Tahoma" w:cs="Tahoma"/>
          <w:bCs/>
          <w:sz w:val="22"/>
          <w:szCs w:val="22"/>
        </w:rPr>
        <w:t xml:space="preserve">Carlos Alberto Fernandes </w:t>
      </w:r>
    </w:p>
    <w:p w:rsidR="002853E8" w:rsidRDefault="003D3363" w:rsidP="002853E8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3D3363">
        <w:rPr>
          <w:rFonts w:ascii="Tahoma" w:hAnsi="Tahoma" w:cs="Tahoma"/>
          <w:b/>
          <w:bCs/>
          <w:sz w:val="22"/>
          <w:szCs w:val="22"/>
        </w:rPr>
        <w:t>Presidente</w:t>
      </w:r>
    </w:p>
    <w:p w:rsidR="002853E8" w:rsidRDefault="002853E8" w:rsidP="002853E8">
      <w:pPr>
        <w:pStyle w:val="western"/>
        <w:spacing w:before="0" w:after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D3363" w:rsidRPr="003D3363" w:rsidRDefault="003D3363" w:rsidP="002853E8">
      <w:pPr>
        <w:pStyle w:val="western"/>
        <w:spacing w:before="0" w:after="0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3D3363">
        <w:rPr>
          <w:rFonts w:ascii="Tahoma" w:eastAsia="Calibri" w:hAnsi="Tahoma" w:cs="Tahoma"/>
          <w:b/>
          <w:bCs/>
          <w:sz w:val="22"/>
          <w:szCs w:val="22"/>
        </w:rPr>
        <w:lastRenderedPageBreak/>
        <w:t xml:space="preserve">ANEXO I </w:t>
      </w: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jc w:val="center"/>
        <w:rPr>
          <w:rFonts w:ascii="Tahoma" w:hAnsi="Tahoma" w:cs="Tahoma"/>
          <w:b/>
          <w:sz w:val="22"/>
          <w:szCs w:val="22"/>
        </w:rPr>
      </w:pPr>
      <w:r w:rsidRPr="003D3363">
        <w:rPr>
          <w:rFonts w:ascii="Tahoma" w:eastAsia="Calibri" w:hAnsi="Tahoma" w:cs="Tahoma"/>
          <w:b/>
          <w:bCs/>
          <w:sz w:val="22"/>
          <w:szCs w:val="22"/>
        </w:rPr>
        <w:t>FICHA DE INSCRIÇÃO PARA</w:t>
      </w:r>
      <w:r w:rsidR="002853E8" w:rsidRPr="003D3363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3D3363">
        <w:rPr>
          <w:rFonts w:ascii="Tahoma" w:hAnsi="Tahoma" w:cs="Tahoma"/>
          <w:b/>
          <w:sz w:val="22"/>
          <w:szCs w:val="22"/>
        </w:rPr>
        <w:t>PROCESSO DE ELEIÇÃO DOS REPR</w:t>
      </w:r>
      <w:r w:rsidR="002853E8">
        <w:rPr>
          <w:rFonts w:ascii="Tahoma" w:hAnsi="Tahoma" w:cs="Tahoma"/>
          <w:b/>
          <w:sz w:val="22"/>
          <w:szCs w:val="22"/>
        </w:rPr>
        <w:t>E</w:t>
      </w:r>
      <w:r w:rsidRPr="003D3363">
        <w:rPr>
          <w:rFonts w:ascii="Tahoma" w:hAnsi="Tahoma" w:cs="Tahoma"/>
          <w:b/>
          <w:sz w:val="22"/>
          <w:szCs w:val="22"/>
        </w:rPr>
        <w:t>SENTANTES NÃO GOVERNAMENTAIS NO CONSELHO MUNICIPAL DA PESSOA IDOSA NO MUNICIPIO DE TIBAGI GESTÃO 2022/2024</w:t>
      </w:r>
    </w:p>
    <w:p w:rsid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Tahoma" w:eastAsia="Calibri" w:hAnsi="Tahoma" w:cs="Tahoma"/>
          <w:sz w:val="22"/>
          <w:szCs w:val="22"/>
        </w:rPr>
      </w:pP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Tahoma" w:eastAsia="Calibri" w:hAnsi="Tahoma" w:cs="Tahoma"/>
          <w:b/>
          <w:sz w:val="22"/>
          <w:szCs w:val="22"/>
        </w:rPr>
      </w:pPr>
      <w:r w:rsidRPr="003D3363">
        <w:rPr>
          <w:rFonts w:ascii="Tahoma" w:eastAsia="Calibri" w:hAnsi="Tahoma" w:cs="Tahoma"/>
          <w:b/>
          <w:sz w:val="22"/>
          <w:szCs w:val="22"/>
        </w:rPr>
        <w:t>CATEGORIA ENTIDADES</w:t>
      </w: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Tahoma" w:eastAsia="Calibri" w:hAnsi="Tahoma" w:cs="Tahoma"/>
          <w:sz w:val="22"/>
          <w:szCs w:val="22"/>
        </w:rPr>
      </w:pPr>
      <w:r w:rsidRPr="003D3363">
        <w:rPr>
          <w:rFonts w:ascii="Tahoma" w:eastAsia="Calibri" w:hAnsi="Tahoma" w:cs="Tahoma"/>
          <w:sz w:val="22"/>
          <w:szCs w:val="22"/>
        </w:rPr>
        <w:t>Pelo presente, o (a): ______________________________________________________________________ (Nome da Organização), inscrita no CNPJ n° ___________________, com sede e foro no Município de Tibagi, no Estado do Paraná, sita à (Rua/Av.) ___________________________________, nº_________ CEP ______________, e-mail ____________________________ e telefone __________________ requer sua inscrição no processo eleitoral com vistas ao preenchimento das vagas para a representação NÃO GOVERNAMENTAL no Conselho Municipal da Pessoa Idosa.</w:t>
      </w:r>
    </w:p>
    <w:p w:rsidR="002853E8" w:rsidRDefault="002853E8" w:rsidP="003D3363">
      <w:pPr>
        <w:spacing w:before="100" w:beforeAutospacing="1" w:after="100" w:afterAutospacing="1"/>
        <w:ind w:right="-1"/>
        <w:jc w:val="both"/>
        <w:rPr>
          <w:rFonts w:ascii="Tahoma" w:eastAsia="Calibri" w:hAnsi="Tahoma" w:cs="Tahoma"/>
          <w:b/>
          <w:sz w:val="22"/>
          <w:szCs w:val="22"/>
        </w:rPr>
      </w:pPr>
    </w:p>
    <w:p w:rsidR="003D3363" w:rsidRPr="003D3363" w:rsidRDefault="003D3363" w:rsidP="003D3363">
      <w:pPr>
        <w:spacing w:before="100" w:beforeAutospacing="1" w:after="100" w:afterAutospacing="1"/>
        <w:ind w:right="-1"/>
        <w:jc w:val="both"/>
        <w:rPr>
          <w:rFonts w:ascii="Tahoma" w:hAnsi="Tahoma" w:cs="Tahoma"/>
          <w:b/>
          <w:color w:val="000000"/>
          <w:sz w:val="22"/>
          <w:szCs w:val="22"/>
          <w:lang w:eastAsia="pt-BR"/>
        </w:rPr>
      </w:pPr>
      <w:r w:rsidRPr="003D3363">
        <w:rPr>
          <w:rFonts w:ascii="Tahoma" w:eastAsia="Calibri" w:hAnsi="Tahoma" w:cs="Tahoma"/>
          <w:b/>
          <w:sz w:val="22"/>
          <w:szCs w:val="22"/>
        </w:rPr>
        <w:t xml:space="preserve">CATEGORIA </w:t>
      </w:r>
      <w:r w:rsidRPr="003D3363">
        <w:rPr>
          <w:rFonts w:ascii="Tahoma" w:hAnsi="Tahoma" w:cs="Tahoma"/>
          <w:b/>
          <w:color w:val="000000"/>
          <w:sz w:val="22"/>
          <w:szCs w:val="22"/>
          <w:lang w:eastAsia="pt-BR"/>
        </w:rPr>
        <w:t>ENTIDADES ECLESIASTICAS E TRABALHADORES</w:t>
      </w: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Tahoma" w:eastAsia="Calibri" w:hAnsi="Tahoma" w:cs="Tahoma"/>
          <w:sz w:val="22"/>
          <w:szCs w:val="22"/>
        </w:rPr>
      </w:pPr>
      <w:r w:rsidRPr="003D3363">
        <w:rPr>
          <w:rFonts w:ascii="Tahoma" w:eastAsia="Calibri" w:hAnsi="Tahoma" w:cs="Tahoma"/>
          <w:sz w:val="22"/>
          <w:szCs w:val="22"/>
        </w:rPr>
        <w:t>Pelo presente, o (a)  ______________________________________________________________________________ (Nome da PESSOA FISICA), inscrita no CPF n° ___________________,</w:t>
      </w:r>
      <w:r w:rsidR="002853E8">
        <w:rPr>
          <w:rFonts w:ascii="Tahoma" w:eastAsia="Calibri" w:hAnsi="Tahoma" w:cs="Tahoma"/>
          <w:sz w:val="22"/>
          <w:szCs w:val="22"/>
        </w:rPr>
        <w:t xml:space="preserve"> RG ___________________, domiciliado sito </w:t>
      </w:r>
      <w:r w:rsidR="002853E8" w:rsidRPr="003D3363">
        <w:rPr>
          <w:rFonts w:ascii="Tahoma" w:eastAsia="Calibri" w:hAnsi="Tahoma" w:cs="Tahoma"/>
          <w:sz w:val="22"/>
          <w:szCs w:val="22"/>
        </w:rPr>
        <w:t xml:space="preserve">à (Rua/Av.) ___________________________________, nº_________ CEP ______________, </w:t>
      </w:r>
      <w:r w:rsidR="002853E8">
        <w:rPr>
          <w:rFonts w:ascii="Tahoma" w:eastAsia="Calibri" w:hAnsi="Tahoma" w:cs="Tahoma"/>
          <w:sz w:val="22"/>
          <w:szCs w:val="22"/>
        </w:rPr>
        <w:t xml:space="preserve"> </w:t>
      </w:r>
      <w:r w:rsidRPr="003D3363">
        <w:rPr>
          <w:rFonts w:ascii="Tahoma" w:eastAsia="Calibri" w:hAnsi="Tahoma" w:cs="Tahoma"/>
          <w:sz w:val="22"/>
          <w:szCs w:val="22"/>
        </w:rPr>
        <w:t>e-mail ____________________________ e telefone __________________ requer sua inscrição no processo eleitoral com vistas ao preenchimento das vagas para a representação NÃO GOVERNAMENTAL no Conselho Municipal da Pessoa Idosa.</w:t>
      </w: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rPr>
          <w:rFonts w:ascii="Tahoma" w:eastAsia="Calibri" w:hAnsi="Tahoma" w:cs="Tahoma"/>
          <w:b/>
          <w:sz w:val="22"/>
          <w:szCs w:val="22"/>
        </w:rPr>
      </w:pPr>
      <w:r w:rsidRPr="003D3363">
        <w:rPr>
          <w:rFonts w:ascii="Tahoma" w:eastAsia="Calibri" w:hAnsi="Tahoma" w:cs="Tahoma"/>
          <w:b/>
          <w:sz w:val="22"/>
          <w:szCs w:val="22"/>
        </w:rPr>
        <w:t xml:space="preserve">Para fins de validação da inscrição </w:t>
      </w:r>
      <w:r w:rsidR="002853E8" w:rsidRPr="003D3363">
        <w:rPr>
          <w:rFonts w:ascii="Tahoma" w:eastAsia="Calibri" w:hAnsi="Tahoma" w:cs="Tahoma"/>
          <w:b/>
          <w:sz w:val="22"/>
          <w:szCs w:val="22"/>
        </w:rPr>
        <w:t>seguem</w:t>
      </w:r>
      <w:r w:rsidRPr="003D3363">
        <w:rPr>
          <w:rFonts w:ascii="Tahoma" w:eastAsia="Calibri" w:hAnsi="Tahoma" w:cs="Tahoma"/>
          <w:b/>
          <w:sz w:val="22"/>
          <w:szCs w:val="22"/>
        </w:rPr>
        <w:t xml:space="preserve"> anexo à ficha as seguintes documentações:</w:t>
      </w: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rPr>
          <w:rFonts w:ascii="Tahoma" w:eastAsia="Calibri" w:hAnsi="Tahoma" w:cs="Tahoma"/>
          <w:sz w:val="22"/>
          <w:szCs w:val="22"/>
        </w:rPr>
      </w:pPr>
      <w:r w:rsidRPr="003D3363">
        <w:rPr>
          <w:rFonts w:ascii="Tahoma" w:eastAsia="Calibri" w:hAnsi="Tahoma" w:cs="Tahoma"/>
          <w:bCs/>
          <w:sz w:val="22"/>
          <w:szCs w:val="22"/>
        </w:rPr>
        <w:t xml:space="preserve">(   ) </w:t>
      </w:r>
      <w:r w:rsidRPr="003D3363">
        <w:rPr>
          <w:rFonts w:ascii="Tahoma" w:eastAsia="Calibri" w:hAnsi="Tahoma" w:cs="Tahoma"/>
          <w:sz w:val="22"/>
          <w:szCs w:val="22"/>
        </w:rPr>
        <w:t>Cadastro Nacional de Pessoa Jurídica - CNPJ;</w:t>
      </w: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rPr>
          <w:rFonts w:ascii="Tahoma" w:eastAsia="Calibri" w:hAnsi="Tahoma" w:cs="Tahoma"/>
          <w:sz w:val="22"/>
          <w:szCs w:val="22"/>
        </w:rPr>
      </w:pPr>
      <w:r w:rsidRPr="003D3363">
        <w:rPr>
          <w:rFonts w:ascii="Tahoma" w:eastAsia="Calibri" w:hAnsi="Tahoma" w:cs="Tahoma"/>
          <w:bCs/>
          <w:sz w:val="22"/>
          <w:szCs w:val="22"/>
        </w:rPr>
        <w:t>(   ) Número de Inscrição no respectivo conselho;</w:t>
      </w:r>
    </w:p>
    <w:p w:rsidR="003D3363" w:rsidRPr="003D3363" w:rsidRDefault="003D3363" w:rsidP="003D3363">
      <w:pPr>
        <w:autoSpaceDE w:val="0"/>
        <w:autoSpaceDN w:val="0"/>
        <w:adjustRightInd w:val="0"/>
        <w:spacing w:before="100" w:beforeAutospacing="1" w:after="100" w:afterAutospacing="1"/>
        <w:ind w:right="-1"/>
        <w:rPr>
          <w:rFonts w:ascii="Tahoma" w:eastAsia="Calibri" w:hAnsi="Tahoma" w:cs="Tahoma"/>
          <w:sz w:val="22"/>
          <w:szCs w:val="22"/>
        </w:rPr>
      </w:pPr>
      <w:r w:rsidRPr="003D3363">
        <w:rPr>
          <w:rFonts w:ascii="Tahoma" w:eastAsia="Calibri" w:hAnsi="Tahoma" w:cs="Tahoma"/>
          <w:bCs/>
          <w:sz w:val="22"/>
          <w:szCs w:val="22"/>
        </w:rPr>
        <w:t xml:space="preserve">(   ) </w:t>
      </w:r>
      <w:r w:rsidRPr="003D3363">
        <w:rPr>
          <w:rFonts w:ascii="Tahoma" w:eastAsia="Calibri" w:hAnsi="Tahoma" w:cs="Tahoma"/>
          <w:sz w:val="22"/>
          <w:szCs w:val="22"/>
        </w:rPr>
        <w:t>Cópia da Documentação pessoal (RG / CPF )</w:t>
      </w:r>
    </w:p>
    <w:p w:rsidR="003D3363" w:rsidRPr="003D3363" w:rsidRDefault="003D3363" w:rsidP="003D3363">
      <w:pPr>
        <w:spacing w:before="100" w:beforeAutospacing="1" w:after="100" w:afterAutospacing="1"/>
        <w:ind w:right="-1"/>
        <w:rPr>
          <w:rFonts w:ascii="Tahoma" w:eastAsia="Calibri" w:hAnsi="Tahoma" w:cs="Tahoma"/>
          <w:sz w:val="22"/>
          <w:szCs w:val="22"/>
        </w:rPr>
      </w:pPr>
    </w:p>
    <w:p w:rsidR="003D3363" w:rsidRPr="003D3363" w:rsidRDefault="003D3363" w:rsidP="003D3363">
      <w:pPr>
        <w:pBdr>
          <w:top w:val="single" w:sz="4" w:space="1" w:color="auto"/>
        </w:pBdr>
        <w:spacing w:before="100" w:beforeAutospacing="1" w:after="100" w:afterAutospacing="1"/>
        <w:ind w:right="-1"/>
        <w:jc w:val="center"/>
        <w:rPr>
          <w:rFonts w:ascii="Tahoma" w:eastAsia="Calibri" w:hAnsi="Tahoma" w:cs="Tahoma"/>
          <w:sz w:val="22"/>
          <w:szCs w:val="22"/>
        </w:rPr>
      </w:pPr>
      <w:r w:rsidRPr="003D3363">
        <w:rPr>
          <w:rFonts w:ascii="Tahoma" w:eastAsia="Calibri" w:hAnsi="Tahoma" w:cs="Tahoma"/>
          <w:sz w:val="22"/>
          <w:szCs w:val="22"/>
        </w:rPr>
        <w:t>Assinatura do representante</w:t>
      </w:r>
    </w:p>
    <w:p w:rsidR="003D3363" w:rsidRPr="003D3363" w:rsidRDefault="003D3363" w:rsidP="003D3363">
      <w:pPr>
        <w:pBdr>
          <w:top w:val="single" w:sz="4" w:space="1" w:color="auto"/>
        </w:pBdr>
        <w:spacing w:before="100" w:beforeAutospacing="1" w:after="100" w:afterAutospacing="1"/>
        <w:ind w:right="-1"/>
        <w:jc w:val="center"/>
        <w:rPr>
          <w:rFonts w:ascii="Tahoma" w:eastAsia="Calibri" w:hAnsi="Tahoma" w:cs="Tahoma"/>
          <w:sz w:val="22"/>
          <w:szCs w:val="22"/>
        </w:rPr>
      </w:pPr>
    </w:p>
    <w:p w:rsidR="003D3363" w:rsidRPr="003D3363" w:rsidRDefault="003D3363" w:rsidP="003D3363">
      <w:pPr>
        <w:pBdr>
          <w:top w:val="single" w:sz="4" w:space="1" w:color="auto"/>
        </w:pBdr>
        <w:spacing w:before="100" w:beforeAutospacing="1" w:after="100" w:afterAutospacing="1"/>
        <w:ind w:right="-1"/>
        <w:jc w:val="center"/>
        <w:rPr>
          <w:rFonts w:ascii="Tahoma" w:eastAsia="Calibri" w:hAnsi="Tahoma" w:cs="Tahoma"/>
          <w:sz w:val="22"/>
          <w:szCs w:val="22"/>
        </w:rPr>
      </w:pPr>
      <w:r w:rsidRPr="003D3363">
        <w:rPr>
          <w:rFonts w:ascii="Tahoma" w:eastAsia="Calibri" w:hAnsi="Tahoma" w:cs="Tahoma"/>
          <w:sz w:val="22"/>
          <w:szCs w:val="22"/>
        </w:rPr>
        <w:t>______________________________________________________________________</w:t>
      </w:r>
    </w:p>
    <w:p w:rsidR="00664771" w:rsidRPr="003D3363" w:rsidRDefault="003D3363" w:rsidP="002853E8">
      <w:pPr>
        <w:spacing w:before="100" w:beforeAutospacing="1" w:after="100" w:afterAutospacing="1"/>
        <w:ind w:right="-1"/>
        <w:jc w:val="center"/>
        <w:rPr>
          <w:rFonts w:ascii="Tahoma" w:hAnsi="Tahoma" w:cs="Tahoma"/>
          <w:b/>
          <w:bCs/>
          <w:sz w:val="22"/>
          <w:szCs w:val="22"/>
        </w:rPr>
      </w:pPr>
      <w:r w:rsidRPr="003D3363">
        <w:rPr>
          <w:rFonts w:ascii="Tahoma" w:eastAsia="Calibri" w:hAnsi="Tahoma" w:cs="Tahoma"/>
          <w:sz w:val="22"/>
          <w:szCs w:val="22"/>
        </w:rPr>
        <w:t xml:space="preserve">Assinatura da </w:t>
      </w:r>
      <w:r w:rsidRPr="003D3363">
        <w:rPr>
          <w:rFonts w:ascii="Tahoma" w:hAnsi="Tahoma" w:cs="Tahoma"/>
          <w:color w:val="000000"/>
          <w:sz w:val="22"/>
          <w:szCs w:val="22"/>
          <w:lang w:eastAsia="pt-BR"/>
        </w:rPr>
        <w:t>Comissão de Organização e Eleitoral</w:t>
      </w:r>
    </w:p>
    <w:sectPr w:rsidR="00664771" w:rsidRPr="003D3363" w:rsidSect="000E6644">
      <w:headerReference w:type="default" r:id="rId7"/>
      <w:footerReference w:type="default" r:id="rId8"/>
      <w:pgSz w:w="11906" w:h="16838"/>
      <w:pgMar w:top="1417" w:right="1701" w:bottom="1417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10" w:rsidRDefault="00390F10">
      <w:r>
        <w:separator/>
      </w:r>
    </w:p>
  </w:endnote>
  <w:endnote w:type="continuationSeparator" w:id="1">
    <w:p w:rsidR="00390F10" w:rsidRDefault="0039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57547"/>
      <w:docPartObj>
        <w:docPartGallery w:val="Page Numbers (Bottom of Page)"/>
        <w:docPartUnique/>
      </w:docPartObj>
    </w:sdtPr>
    <w:sdtContent>
      <w:p w:rsidR="002853E8" w:rsidRDefault="002853E8">
        <w:pPr>
          <w:pStyle w:val="Rodap"/>
          <w:jc w:val="right"/>
        </w:pPr>
        <w:fldSimple w:instr=" PAGE   \* MERGEFORMAT ">
          <w:r w:rsidR="00F15810">
            <w:rPr>
              <w:noProof/>
            </w:rPr>
            <w:t>1</w:t>
          </w:r>
        </w:fldSimple>
      </w:p>
    </w:sdtContent>
  </w:sdt>
  <w:p w:rsidR="00460175" w:rsidRDefault="004601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10" w:rsidRDefault="00390F10">
      <w:r>
        <w:separator/>
      </w:r>
    </w:p>
  </w:footnote>
  <w:footnote w:type="continuationSeparator" w:id="1">
    <w:p w:rsidR="00390F10" w:rsidRDefault="00390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75" w:rsidRDefault="00110BDE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CONSELHO MUNICIPAL DA PESSOA IDOSA</w:t>
    </w:r>
  </w:p>
  <w:p w:rsidR="00460175" w:rsidRDefault="0046017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MUNICIPIO DE TIBAGI</w:t>
    </w:r>
  </w:p>
  <w:p w:rsidR="00460175" w:rsidRDefault="0046017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ESTADO PARANÁ</w:t>
    </w:r>
  </w:p>
  <w:p w:rsidR="00460175" w:rsidRDefault="00460175">
    <w:pPr>
      <w:pStyle w:val="Cabealho"/>
      <w:jc w:val="center"/>
      <w:rPr>
        <w:rFonts w:ascii="Calibri" w:hAnsi="Calibri" w:cs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CA2"/>
    <w:multiLevelType w:val="hybridMultilevel"/>
    <w:tmpl w:val="55B20D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187A"/>
    <w:multiLevelType w:val="multilevel"/>
    <w:tmpl w:val="56FA3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74F5995"/>
    <w:multiLevelType w:val="multilevel"/>
    <w:tmpl w:val="6058925E"/>
    <w:lvl w:ilvl="0">
      <w:start w:val="1"/>
      <w:numFmt w:val="upperRoman"/>
      <w:lvlText w:val="%1."/>
      <w:lvlJc w:val="left"/>
      <w:pPr>
        <w:ind w:left="743" w:hanging="49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103" w:hanging="483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2">
      <w:start w:val="1"/>
      <w:numFmt w:val="upperRoman"/>
      <w:lvlText w:val="%2.%3"/>
      <w:lvlJc w:val="left"/>
      <w:pPr>
        <w:ind w:left="383" w:hanging="341"/>
      </w:pPr>
      <w:rPr>
        <w:rFonts w:ascii="Arial" w:eastAsia="Arial" w:hAnsi="Arial" w:cs="Aria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5" w:hanging="341"/>
      </w:pPr>
      <w:rPr>
        <w:rFonts w:hint="default"/>
      </w:rPr>
    </w:lvl>
    <w:lvl w:ilvl="4">
      <w:numFmt w:val="bullet"/>
      <w:lvlText w:val="•"/>
      <w:lvlJc w:val="left"/>
      <w:pPr>
        <w:ind w:left="3431" w:hanging="341"/>
      </w:pPr>
      <w:rPr>
        <w:rFonts w:hint="default"/>
      </w:rPr>
    </w:lvl>
    <w:lvl w:ilvl="5">
      <w:numFmt w:val="bullet"/>
      <w:lvlText w:val="•"/>
      <w:lvlJc w:val="left"/>
      <w:pPr>
        <w:ind w:left="4597" w:hanging="341"/>
      </w:pPr>
      <w:rPr>
        <w:rFonts w:hint="default"/>
      </w:rPr>
    </w:lvl>
    <w:lvl w:ilvl="6">
      <w:numFmt w:val="bullet"/>
      <w:lvlText w:val="•"/>
      <w:lvlJc w:val="left"/>
      <w:pPr>
        <w:ind w:left="5763" w:hanging="341"/>
      </w:pPr>
      <w:rPr>
        <w:rFonts w:hint="default"/>
      </w:rPr>
    </w:lvl>
    <w:lvl w:ilvl="7">
      <w:numFmt w:val="bullet"/>
      <w:lvlText w:val="•"/>
      <w:lvlJc w:val="left"/>
      <w:pPr>
        <w:ind w:left="6929" w:hanging="341"/>
      </w:pPr>
      <w:rPr>
        <w:rFonts w:hint="default"/>
      </w:rPr>
    </w:lvl>
    <w:lvl w:ilvl="8">
      <w:numFmt w:val="bullet"/>
      <w:lvlText w:val="•"/>
      <w:lvlJc w:val="left"/>
      <w:pPr>
        <w:ind w:left="8094" w:hanging="341"/>
      </w:pPr>
      <w:rPr>
        <w:rFonts w:hint="default"/>
      </w:rPr>
    </w:lvl>
  </w:abstractNum>
  <w:abstractNum w:abstractNumId="3">
    <w:nsid w:val="55113BC5"/>
    <w:multiLevelType w:val="multilevel"/>
    <w:tmpl w:val="70F49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9E9015E"/>
    <w:multiLevelType w:val="hybridMultilevel"/>
    <w:tmpl w:val="2ED886F8"/>
    <w:lvl w:ilvl="0" w:tplc="BCE64C5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64F5D"/>
    <w:multiLevelType w:val="multilevel"/>
    <w:tmpl w:val="C6042E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155518D"/>
    <w:multiLevelType w:val="multilevel"/>
    <w:tmpl w:val="FE2213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018BB"/>
    <w:multiLevelType w:val="hybridMultilevel"/>
    <w:tmpl w:val="D94A89AC"/>
    <w:lvl w:ilvl="0" w:tplc="2B0CDC66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AD3CB0"/>
    <w:multiLevelType w:val="hybridMultilevel"/>
    <w:tmpl w:val="B79ECB10"/>
    <w:lvl w:ilvl="0" w:tplc="D6DAED74">
      <w:start w:val="1"/>
      <w:numFmt w:val="upperRoman"/>
      <w:lvlText w:val="%1."/>
      <w:lvlJc w:val="left"/>
      <w:pPr>
        <w:ind w:left="1103" w:hanging="483"/>
        <w:jc w:val="right"/>
      </w:pPr>
      <w:rPr>
        <w:rFonts w:hint="default"/>
        <w:w w:val="100"/>
      </w:rPr>
    </w:lvl>
    <w:lvl w:ilvl="1" w:tplc="1DCA3954">
      <w:numFmt w:val="bullet"/>
      <w:lvlText w:val="•"/>
      <w:lvlJc w:val="left"/>
      <w:pPr>
        <w:ind w:left="2032" w:hanging="483"/>
      </w:pPr>
      <w:rPr>
        <w:rFonts w:hint="default"/>
      </w:rPr>
    </w:lvl>
    <w:lvl w:ilvl="2" w:tplc="CA2464AC">
      <w:numFmt w:val="bullet"/>
      <w:lvlText w:val="•"/>
      <w:lvlJc w:val="left"/>
      <w:pPr>
        <w:ind w:left="2965" w:hanging="483"/>
      </w:pPr>
      <w:rPr>
        <w:rFonts w:hint="default"/>
      </w:rPr>
    </w:lvl>
    <w:lvl w:ilvl="3" w:tplc="769254E8">
      <w:numFmt w:val="bullet"/>
      <w:lvlText w:val="•"/>
      <w:lvlJc w:val="left"/>
      <w:pPr>
        <w:ind w:left="3897" w:hanging="483"/>
      </w:pPr>
      <w:rPr>
        <w:rFonts w:hint="default"/>
      </w:rPr>
    </w:lvl>
    <w:lvl w:ilvl="4" w:tplc="CE7E3F34">
      <w:numFmt w:val="bullet"/>
      <w:lvlText w:val="•"/>
      <w:lvlJc w:val="left"/>
      <w:pPr>
        <w:ind w:left="4830" w:hanging="483"/>
      </w:pPr>
      <w:rPr>
        <w:rFonts w:hint="default"/>
      </w:rPr>
    </w:lvl>
    <w:lvl w:ilvl="5" w:tplc="0E5E7922">
      <w:numFmt w:val="bullet"/>
      <w:lvlText w:val="•"/>
      <w:lvlJc w:val="left"/>
      <w:pPr>
        <w:ind w:left="5763" w:hanging="483"/>
      </w:pPr>
      <w:rPr>
        <w:rFonts w:hint="default"/>
      </w:rPr>
    </w:lvl>
    <w:lvl w:ilvl="6" w:tplc="9D8C91DC">
      <w:numFmt w:val="bullet"/>
      <w:lvlText w:val="•"/>
      <w:lvlJc w:val="left"/>
      <w:pPr>
        <w:ind w:left="6695" w:hanging="483"/>
      </w:pPr>
      <w:rPr>
        <w:rFonts w:hint="default"/>
      </w:rPr>
    </w:lvl>
    <w:lvl w:ilvl="7" w:tplc="2E12B74A">
      <w:numFmt w:val="bullet"/>
      <w:lvlText w:val="•"/>
      <w:lvlJc w:val="left"/>
      <w:pPr>
        <w:ind w:left="7628" w:hanging="483"/>
      </w:pPr>
      <w:rPr>
        <w:rFonts w:hint="default"/>
      </w:rPr>
    </w:lvl>
    <w:lvl w:ilvl="8" w:tplc="1C9CF800">
      <w:numFmt w:val="bullet"/>
      <w:lvlText w:val="•"/>
      <w:lvlJc w:val="left"/>
      <w:pPr>
        <w:ind w:left="8561" w:hanging="48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A764D4"/>
    <w:rsid w:val="00027A8D"/>
    <w:rsid w:val="00040B41"/>
    <w:rsid w:val="00074DF2"/>
    <w:rsid w:val="00075468"/>
    <w:rsid w:val="000754B1"/>
    <w:rsid w:val="000972E4"/>
    <w:rsid w:val="000C6FC7"/>
    <w:rsid w:val="000E6644"/>
    <w:rsid w:val="000F3375"/>
    <w:rsid w:val="001014C4"/>
    <w:rsid w:val="00110BDE"/>
    <w:rsid w:val="00115CFE"/>
    <w:rsid w:val="0012185F"/>
    <w:rsid w:val="001252B3"/>
    <w:rsid w:val="001318CE"/>
    <w:rsid w:val="00194B15"/>
    <w:rsid w:val="001A2B77"/>
    <w:rsid w:val="001D7F20"/>
    <w:rsid w:val="001E5EFB"/>
    <w:rsid w:val="00241F72"/>
    <w:rsid w:val="0028024B"/>
    <w:rsid w:val="002853E8"/>
    <w:rsid w:val="002942D4"/>
    <w:rsid w:val="002C485C"/>
    <w:rsid w:val="002D480A"/>
    <w:rsid w:val="00304D9A"/>
    <w:rsid w:val="00310C5C"/>
    <w:rsid w:val="00340A8A"/>
    <w:rsid w:val="00363F10"/>
    <w:rsid w:val="00373ED1"/>
    <w:rsid w:val="0037632F"/>
    <w:rsid w:val="003872CE"/>
    <w:rsid w:val="00390F10"/>
    <w:rsid w:val="003A2130"/>
    <w:rsid w:val="003D2A83"/>
    <w:rsid w:val="003D3363"/>
    <w:rsid w:val="003D4F34"/>
    <w:rsid w:val="003D5C07"/>
    <w:rsid w:val="0040564D"/>
    <w:rsid w:val="00414E5F"/>
    <w:rsid w:val="00416B14"/>
    <w:rsid w:val="00442AA1"/>
    <w:rsid w:val="00450299"/>
    <w:rsid w:val="0045241B"/>
    <w:rsid w:val="00460175"/>
    <w:rsid w:val="00491F1D"/>
    <w:rsid w:val="004C15EB"/>
    <w:rsid w:val="004C339C"/>
    <w:rsid w:val="004C5E69"/>
    <w:rsid w:val="004D03EB"/>
    <w:rsid w:val="004F4792"/>
    <w:rsid w:val="005040F1"/>
    <w:rsid w:val="00512143"/>
    <w:rsid w:val="00515303"/>
    <w:rsid w:val="005318F1"/>
    <w:rsid w:val="005504D7"/>
    <w:rsid w:val="005522A4"/>
    <w:rsid w:val="00560F4D"/>
    <w:rsid w:val="0057588D"/>
    <w:rsid w:val="00581F73"/>
    <w:rsid w:val="00593152"/>
    <w:rsid w:val="005B670A"/>
    <w:rsid w:val="005C258E"/>
    <w:rsid w:val="005D72B5"/>
    <w:rsid w:val="005E3D31"/>
    <w:rsid w:val="005F38DF"/>
    <w:rsid w:val="005F6027"/>
    <w:rsid w:val="00600229"/>
    <w:rsid w:val="0062106C"/>
    <w:rsid w:val="00627AD0"/>
    <w:rsid w:val="006302B9"/>
    <w:rsid w:val="0063291B"/>
    <w:rsid w:val="00632D52"/>
    <w:rsid w:val="006619CD"/>
    <w:rsid w:val="00663F3D"/>
    <w:rsid w:val="00664771"/>
    <w:rsid w:val="00667985"/>
    <w:rsid w:val="006A3A35"/>
    <w:rsid w:val="006A5C3E"/>
    <w:rsid w:val="006B0FB1"/>
    <w:rsid w:val="006D0779"/>
    <w:rsid w:val="00714537"/>
    <w:rsid w:val="0073240D"/>
    <w:rsid w:val="0074041E"/>
    <w:rsid w:val="007579E2"/>
    <w:rsid w:val="007A0964"/>
    <w:rsid w:val="007B41B3"/>
    <w:rsid w:val="007D1701"/>
    <w:rsid w:val="007F03F0"/>
    <w:rsid w:val="007F6F07"/>
    <w:rsid w:val="00823401"/>
    <w:rsid w:val="0084169B"/>
    <w:rsid w:val="00882D08"/>
    <w:rsid w:val="008A2792"/>
    <w:rsid w:val="008A36D5"/>
    <w:rsid w:val="008E271F"/>
    <w:rsid w:val="008E6C0C"/>
    <w:rsid w:val="008F2DD0"/>
    <w:rsid w:val="00913119"/>
    <w:rsid w:val="00963488"/>
    <w:rsid w:val="0096371D"/>
    <w:rsid w:val="0097375C"/>
    <w:rsid w:val="0097797A"/>
    <w:rsid w:val="00983FB4"/>
    <w:rsid w:val="00994C3F"/>
    <w:rsid w:val="00996C2F"/>
    <w:rsid w:val="009A21EF"/>
    <w:rsid w:val="009B0749"/>
    <w:rsid w:val="009E1CA0"/>
    <w:rsid w:val="00A013BD"/>
    <w:rsid w:val="00A12AAB"/>
    <w:rsid w:val="00A32244"/>
    <w:rsid w:val="00A43EB2"/>
    <w:rsid w:val="00A764D4"/>
    <w:rsid w:val="00A81108"/>
    <w:rsid w:val="00A82CC8"/>
    <w:rsid w:val="00AA5F70"/>
    <w:rsid w:val="00AB69E3"/>
    <w:rsid w:val="00AD206A"/>
    <w:rsid w:val="00AD32EE"/>
    <w:rsid w:val="00B25DC4"/>
    <w:rsid w:val="00B42A98"/>
    <w:rsid w:val="00B43A24"/>
    <w:rsid w:val="00B6162B"/>
    <w:rsid w:val="00B6650D"/>
    <w:rsid w:val="00B837A8"/>
    <w:rsid w:val="00B84DF2"/>
    <w:rsid w:val="00B8502A"/>
    <w:rsid w:val="00B93582"/>
    <w:rsid w:val="00B95E5E"/>
    <w:rsid w:val="00BB301A"/>
    <w:rsid w:val="00BC3807"/>
    <w:rsid w:val="00BD0151"/>
    <w:rsid w:val="00BD59AE"/>
    <w:rsid w:val="00BD7E2F"/>
    <w:rsid w:val="00BF1B04"/>
    <w:rsid w:val="00C14240"/>
    <w:rsid w:val="00C23C6B"/>
    <w:rsid w:val="00C36278"/>
    <w:rsid w:val="00C43D07"/>
    <w:rsid w:val="00C57155"/>
    <w:rsid w:val="00C62D6F"/>
    <w:rsid w:val="00C801BE"/>
    <w:rsid w:val="00C969D9"/>
    <w:rsid w:val="00CA2AED"/>
    <w:rsid w:val="00CC7E4D"/>
    <w:rsid w:val="00CD4EE0"/>
    <w:rsid w:val="00D01F27"/>
    <w:rsid w:val="00D426B9"/>
    <w:rsid w:val="00D523E8"/>
    <w:rsid w:val="00D674EE"/>
    <w:rsid w:val="00D70188"/>
    <w:rsid w:val="00D76352"/>
    <w:rsid w:val="00D81566"/>
    <w:rsid w:val="00DA3DE4"/>
    <w:rsid w:val="00DB565F"/>
    <w:rsid w:val="00DC1535"/>
    <w:rsid w:val="00DC2958"/>
    <w:rsid w:val="00DC6CC1"/>
    <w:rsid w:val="00DE277F"/>
    <w:rsid w:val="00E0265A"/>
    <w:rsid w:val="00E375A4"/>
    <w:rsid w:val="00E4056A"/>
    <w:rsid w:val="00E7685B"/>
    <w:rsid w:val="00E8043E"/>
    <w:rsid w:val="00E8083D"/>
    <w:rsid w:val="00EC1B44"/>
    <w:rsid w:val="00EC4CAB"/>
    <w:rsid w:val="00F1516A"/>
    <w:rsid w:val="00F15810"/>
    <w:rsid w:val="00F21F30"/>
    <w:rsid w:val="00F609F5"/>
    <w:rsid w:val="00F6353C"/>
    <w:rsid w:val="00F753F3"/>
    <w:rsid w:val="00FB0D17"/>
    <w:rsid w:val="00FB1E0C"/>
    <w:rsid w:val="00FB4B18"/>
    <w:rsid w:val="00FC50A5"/>
    <w:rsid w:val="00FE14CA"/>
    <w:rsid w:val="00FE260D"/>
    <w:rsid w:val="00FE6D06"/>
    <w:rsid w:val="00FF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3D3363"/>
    <w:pPr>
      <w:widowControl w:val="0"/>
      <w:suppressAutoHyphens w:val="0"/>
      <w:ind w:left="343"/>
      <w:jc w:val="both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E6644"/>
  </w:style>
  <w:style w:type="paragraph" w:customStyle="1" w:styleId="Ttulo10">
    <w:name w:val="Título1"/>
    <w:basedOn w:val="Normal"/>
    <w:next w:val="Corpodetexto"/>
    <w:rsid w:val="000E66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0E6644"/>
    <w:pPr>
      <w:spacing w:after="120"/>
    </w:pPr>
  </w:style>
  <w:style w:type="paragraph" w:styleId="Lista">
    <w:name w:val="List"/>
    <w:basedOn w:val="Corpodetexto"/>
    <w:rsid w:val="000E6644"/>
    <w:rPr>
      <w:rFonts w:cs="Mangal"/>
    </w:rPr>
  </w:style>
  <w:style w:type="paragraph" w:customStyle="1" w:styleId="Legenda1">
    <w:name w:val="Legenda1"/>
    <w:basedOn w:val="Normal"/>
    <w:rsid w:val="000E664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E6644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0E66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E6644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0E6644"/>
    <w:pPr>
      <w:spacing w:before="280" w:after="119"/>
    </w:pPr>
  </w:style>
  <w:style w:type="character" w:customStyle="1" w:styleId="fontstyle01">
    <w:name w:val="fontstyle01"/>
    <w:rsid w:val="00D76352"/>
    <w:rPr>
      <w:rFonts w:ascii="Arial" w:hAnsi="Arial" w:cs="Arial" w:hint="default"/>
      <w:b/>
      <w:bCs/>
      <w:i/>
      <w:iCs/>
      <w:color w:val="000000"/>
      <w:sz w:val="16"/>
      <w:szCs w:val="16"/>
    </w:rPr>
  </w:style>
  <w:style w:type="character" w:styleId="nfase">
    <w:name w:val="Emphasis"/>
    <w:uiPriority w:val="20"/>
    <w:qFormat/>
    <w:rsid w:val="00BF1B04"/>
    <w:rPr>
      <w:i/>
      <w:iCs/>
    </w:rPr>
  </w:style>
  <w:style w:type="character" w:customStyle="1" w:styleId="RodapChar">
    <w:name w:val="Rodapé Char"/>
    <w:link w:val="Rodap"/>
    <w:uiPriority w:val="99"/>
    <w:rsid w:val="004C15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5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C15EB"/>
    <w:rPr>
      <w:rFonts w:ascii="Tahoma" w:hAnsi="Tahoma" w:cs="Tahoma"/>
      <w:sz w:val="16"/>
      <w:szCs w:val="16"/>
      <w:lang w:eastAsia="ar-SA"/>
    </w:rPr>
  </w:style>
  <w:style w:type="character" w:styleId="Forte">
    <w:name w:val="Strong"/>
    <w:uiPriority w:val="22"/>
    <w:qFormat/>
    <w:rsid w:val="0063291B"/>
    <w:rPr>
      <w:b/>
      <w:bCs/>
    </w:rPr>
  </w:style>
  <w:style w:type="character" w:styleId="Hyperlink">
    <w:name w:val="Hyperlink"/>
    <w:uiPriority w:val="99"/>
    <w:semiHidden/>
    <w:unhideWhenUsed/>
    <w:rsid w:val="006329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291B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WW8Num1z0">
    <w:name w:val="WW8Num1z0"/>
    <w:rsid w:val="0084169B"/>
  </w:style>
  <w:style w:type="paragraph" w:customStyle="1" w:styleId="WW-Padro">
    <w:name w:val="WW-Padrão"/>
    <w:rsid w:val="0084169B"/>
    <w:pPr>
      <w:widowControl w:val="0"/>
      <w:tabs>
        <w:tab w:val="left" w:pos="708"/>
      </w:tabs>
      <w:suppressAutoHyphens/>
      <w:spacing w:line="100" w:lineRule="atLeast"/>
    </w:pPr>
    <w:rPr>
      <w:rFonts w:eastAsia="Bitstream Vera Sans" w:cs="Bitstream Vera Sans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110BDE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rsid w:val="006647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3D3363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D336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3363"/>
    <w:pPr>
      <w:widowControl w:val="0"/>
      <w:suppressAutoHyphens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hgkelc">
    <w:name w:val="hgkelc"/>
    <w:basedOn w:val="Fontepargpadro"/>
    <w:rsid w:val="003D3363"/>
  </w:style>
  <w:style w:type="character" w:customStyle="1" w:styleId="kx21rb">
    <w:name w:val="kx21rb"/>
    <w:basedOn w:val="Fontepargpadro"/>
    <w:rsid w:val="003D3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T\Desktop\Conselhos\CONSELHO%20MUNICIPAL%20DA%20ASSISTENCIA%20SOCIAL\Resolu&#231;&#245;es\Resolu&#231;&#227;o%202020\RESOLU&#199;&#195;O%20024%20-%20aprova%20plano%20de%20aplica&#231;&#227;o%20Lar%20de%20NAzar&#233;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RESOLUÇÃO 024 - aprova plano de aplicação Lar de NAzaré</Template>
  <TotalTime>65</TotalTime>
  <Pages>5</Pages>
  <Words>1231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DECLARAÇAO</vt:lpstr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DECLARAÇAO</dc:title>
  <dc:creator>PMT</dc:creator>
  <cp:lastModifiedBy>PMT</cp:lastModifiedBy>
  <cp:revision>4</cp:revision>
  <cp:lastPrinted>2022-02-15T18:37:00Z</cp:lastPrinted>
  <dcterms:created xsi:type="dcterms:W3CDTF">2022-02-25T13:32:00Z</dcterms:created>
  <dcterms:modified xsi:type="dcterms:W3CDTF">2022-02-25T14:36:00Z</dcterms:modified>
</cp:coreProperties>
</file>